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48D6" w14:textId="77777777" w:rsidR="007E0D17" w:rsidRPr="00590FFC" w:rsidRDefault="007E0D17" w:rsidP="007E0D17">
      <w:pPr>
        <w:pStyle w:val="Potsikko"/>
        <w:rPr>
          <w:rFonts w:asciiTheme="minorHAnsi" w:hAnsiTheme="minorHAnsi" w:cstheme="minorHAnsi"/>
        </w:rPr>
      </w:pPr>
      <w:r w:rsidRPr="00590FFC">
        <w:rPr>
          <w:rFonts w:asciiTheme="minorHAnsi" w:hAnsiTheme="minorHAnsi" w:cstheme="minorHAnsi"/>
        </w:rPr>
        <w:t xml:space="preserve">Influenssa-, Covid 19- ja RSV-potilaan varotoimet akuuttivuodeosastolla ja teho-osastolla (epäily/todettu) </w:t>
      </w:r>
    </w:p>
    <w:p w14:paraId="297F0AE4" w14:textId="77777777" w:rsidR="007E0D17" w:rsidRPr="00590FFC" w:rsidRDefault="007E0D17" w:rsidP="007E0D17">
      <w:pPr>
        <w:rPr>
          <w:rFonts w:asciiTheme="minorHAnsi" w:hAnsiTheme="minorHAnsi"/>
        </w:rPr>
      </w:pPr>
      <w:r w:rsidRPr="00590FFC">
        <w:rPr>
          <w:rFonts w:asciiTheme="minorHAnsi" w:hAnsiTheme="minorHAnsi"/>
        </w:rPr>
        <w:t xml:space="preserve">Hengitystievirukset tarttuvat pisaratartuntana, kosketustartuntana eritteistä sekä aerosolia tuottavissa toimenpiteissä ilmatartuntana. </w:t>
      </w:r>
    </w:p>
    <w:p w14:paraId="09D19BCE" w14:textId="77777777" w:rsidR="007E0D17" w:rsidRPr="00590FFC" w:rsidRDefault="007E0D17" w:rsidP="007E0D17">
      <w:pPr>
        <w:rPr>
          <w:rFonts w:asciiTheme="minorHAnsi" w:hAnsiTheme="minorHAnsi"/>
          <w:sz w:val="20"/>
        </w:rPr>
      </w:pPr>
    </w:p>
    <w:p w14:paraId="0E2FADFE" w14:textId="3747B6D7" w:rsidR="007E0D17" w:rsidRPr="00590FFC" w:rsidRDefault="007E0D17" w:rsidP="007E0D17">
      <w:pPr>
        <w:rPr>
          <w:rFonts w:asciiTheme="minorHAnsi" w:hAnsiTheme="minorHAnsi"/>
        </w:rPr>
      </w:pPr>
      <w:r w:rsidRPr="00590FFC">
        <w:rPr>
          <w:rFonts w:asciiTheme="minorHAnsi" w:hAnsiTheme="minorHAnsi"/>
        </w:rPr>
        <w:t xml:space="preserve">Potilaan hoidossa </w:t>
      </w:r>
      <w:r w:rsidRPr="00590FFC">
        <w:rPr>
          <w:rFonts w:asciiTheme="minorHAnsi" w:hAnsiTheme="minorHAnsi"/>
          <w:b/>
        </w:rPr>
        <w:t>huomioitava tavanomaisten varotoimien</w:t>
      </w:r>
      <w:r w:rsidRPr="00590FFC">
        <w:rPr>
          <w:rFonts w:asciiTheme="minorHAnsi" w:hAnsiTheme="minorHAnsi"/>
        </w:rPr>
        <w:t xml:space="preserve"> lisäksi:</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7979"/>
      </w:tblGrid>
      <w:tr w:rsidR="007E0D17" w:rsidRPr="00590FFC" w14:paraId="1CCD68A0" w14:textId="77777777" w:rsidTr="1F4CD72A">
        <w:trPr>
          <w:trHeight w:val="1403"/>
        </w:trPr>
        <w:tc>
          <w:tcPr>
            <w:tcW w:w="2388" w:type="dxa"/>
            <w:vAlign w:val="center"/>
          </w:tcPr>
          <w:p w14:paraId="5632A78A" w14:textId="77777777" w:rsidR="007E0D17" w:rsidRPr="00590FFC" w:rsidRDefault="007E0D17">
            <w:pPr>
              <w:rPr>
                <w:rFonts w:asciiTheme="minorHAnsi" w:hAnsiTheme="minorHAnsi"/>
                <w:b/>
              </w:rPr>
            </w:pPr>
            <w:r w:rsidRPr="00590FFC">
              <w:rPr>
                <w:rFonts w:asciiTheme="minorHAnsi" w:hAnsiTheme="minorHAnsi"/>
                <w:b/>
                <w:bCs/>
              </w:rPr>
              <w:t xml:space="preserve">Huonesijoitus </w:t>
            </w:r>
          </w:p>
        </w:tc>
        <w:tc>
          <w:tcPr>
            <w:tcW w:w="7979" w:type="dxa"/>
            <w:vAlign w:val="center"/>
          </w:tcPr>
          <w:p w14:paraId="2F69F887" w14:textId="2498F259" w:rsidR="0003079A" w:rsidRPr="00487D87" w:rsidRDefault="00F53F42">
            <w:pPr>
              <w:rPr>
                <w:rFonts w:asciiTheme="minorHAnsi" w:hAnsiTheme="minorHAnsi"/>
              </w:rPr>
            </w:pPr>
            <w:r w:rsidRPr="00487D87">
              <w:rPr>
                <w:rFonts w:asciiTheme="minorHAnsi" w:hAnsiTheme="minorHAnsi"/>
              </w:rPr>
              <w:t>Heti n</w:t>
            </w:r>
            <w:r w:rsidR="0003079A" w:rsidRPr="00487D87">
              <w:rPr>
                <w:rFonts w:asciiTheme="minorHAnsi" w:hAnsiTheme="minorHAnsi"/>
              </w:rPr>
              <w:t>äytteenoton jälkeen potilas paikkaeristetään, kunnes näytevastaus tulee. Henkilökunta käyttää suojaimia tämän ohjeen mukaisesti. Potilaiden väliin vedetään sermi</w:t>
            </w:r>
            <w:r w:rsidR="00927630" w:rsidRPr="00487D87">
              <w:rPr>
                <w:rFonts w:asciiTheme="minorHAnsi" w:hAnsiTheme="minorHAnsi"/>
              </w:rPr>
              <w:t>/</w:t>
            </w:r>
            <w:r w:rsidR="0003079A" w:rsidRPr="00487D87">
              <w:rPr>
                <w:rFonts w:asciiTheme="minorHAnsi" w:hAnsiTheme="minorHAnsi"/>
              </w:rPr>
              <w:t>väliverho. Jos näytevastaus on positiivinen</w:t>
            </w:r>
            <w:r w:rsidRPr="00487D87">
              <w:rPr>
                <w:rFonts w:asciiTheme="minorHAnsi" w:hAnsiTheme="minorHAnsi"/>
              </w:rPr>
              <w:t xml:space="preserve">, </w:t>
            </w:r>
            <w:r w:rsidR="0003079A" w:rsidRPr="00487D87">
              <w:rPr>
                <w:rFonts w:asciiTheme="minorHAnsi" w:hAnsiTheme="minorHAnsi"/>
              </w:rPr>
              <w:t xml:space="preserve">niin </w:t>
            </w:r>
            <w:r w:rsidR="001C3B7A" w:rsidRPr="00487D87">
              <w:rPr>
                <w:rFonts w:asciiTheme="minorHAnsi" w:hAnsiTheme="minorHAnsi"/>
              </w:rPr>
              <w:t>siirret</w:t>
            </w:r>
            <w:r w:rsidR="0003079A" w:rsidRPr="00487D87">
              <w:rPr>
                <w:rFonts w:asciiTheme="minorHAnsi" w:hAnsiTheme="minorHAnsi"/>
              </w:rPr>
              <w:t>ään potilas</w:t>
            </w:r>
            <w:r w:rsidR="001C3B7A" w:rsidRPr="00487D87">
              <w:rPr>
                <w:rFonts w:asciiTheme="minorHAnsi" w:hAnsiTheme="minorHAnsi"/>
              </w:rPr>
              <w:t xml:space="preserve"> omaan huoneeseen.</w:t>
            </w:r>
          </w:p>
          <w:p w14:paraId="705230CC" w14:textId="5E16E55D" w:rsidR="007E0D17" w:rsidRPr="00487D87" w:rsidRDefault="007E0D17">
            <w:pPr>
              <w:rPr>
                <w:rFonts w:asciiTheme="minorHAnsi" w:hAnsiTheme="minorHAnsi"/>
              </w:rPr>
            </w:pPr>
            <w:r w:rsidRPr="00487D87">
              <w:rPr>
                <w:rFonts w:asciiTheme="minorHAnsi" w:hAnsiTheme="minorHAnsi"/>
              </w:rPr>
              <w:t>Yhden hengen huone, jossa oma WC ja suihku, tai yhteisten pesutilojen käyttö viimeisenä. Jos huoneessa ei ole WC:tä, potilaalle varataan oma WC.</w:t>
            </w:r>
          </w:p>
          <w:p w14:paraId="1C26EFE2" w14:textId="77777777" w:rsidR="007E0D17" w:rsidRPr="00487D87" w:rsidRDefault="007E0D17">
            <w:pPr>
              <w:rPr>
                <w:rFonts w:asciiTheme="minorHAnsi" w:hAnsiTheme="minorHAnsi"/>
              </w:rPr>
            </w:pPr>
            <w:r w:rsidRPr="00487D87">
              <w:rPr>
                <w:rFonts w:asciiTheme="minorHAnsi" w:hAnsiTheme="minorHAnsi"/>
              </w:rPr>
              <w:t xml:space="preserve">Potilaat, joilla on todettu </w:t>
            </w:r>
            <w:r w:rsidRPr="00487D87">
              <w:rPr>
                <w:rFonts w:asciiTheme="minorHAnsi" w:hAnsiTheme="minorHAnsi"/>
                <w:b/>
              </w:rPr>
              <w:t>saman mikrobin</w:t>
            </w:r>
            <w:r w:rsidRPr="00487D87">
              <w:rPr>
                <w:rFonts w:asciiTheme="minorHAnsi" w:hAnsiTheme="minorHAnsi"/>
              </w:rPr>
              <w:t xml:space="preserve"> aiheuttama infektio, voidaan hoitaa samassa huoneessa.</w:t>
            </w:r>
          </w:p>
        </w:tc>
      </w:tr>
      <w:tr w:rsidR="007E0D17" w:rsidRPr="00590FFC" w14:paraId="64D8BD70" w14:textId="77777777" w:rsidTr="1F4CD72A">
        <w:trPr>
          <w:trHeight w:val="904"/>
        </w:trPr>
        <w:tc>
          <w:tcPr>
            <w:tcW w:w="2388" w:type="dxa"/>
            <w:vAlign w:val="center"/>
          </w:tcPr>
          <w:p w14:paraId="0F338C75" w14:textId="77777777" w:rsidR="007E0D17" w:rsidRPr="00590FFC" w:rsidRDefault="007E0D17">
            <w:pPr>
              <w:rPr>
                <w:rFonts w:asciiTheme="minorHAnsi" w:hAnsiTheme="minorHAnsi"/>
                <w:b/>
                <w:bCs/>
              </w:rPr>
            </w:pPr>
            <w:r w:rsidRPr="00590FFC">
              <w:rPr>
                <w:rFonts w:asciiTheme="minorHAnsi" w:hAnsiTheme="minorHAnsi"/>
                <w:b/>
                <w:bCs/>
              </w:rPr>
              <w:t>Huoneen varustelu</w:t>
            </w:r>
          </w:p>
        </w:tc>
        <w:tc>
          <w:tcPr>
            <w:tcW w:w="7979" w:type="dxa"/>
            <w:vAlign w:val="center"/>
          </w:tcPr>
          <w:p w14:paraId="47A01F2C" w14:textId="77777777" w:rsidR="007E0D17" w:rsidRPr="00590FFC" w:rsidRDefault="007E0D17">
            <w:pPr>
              <w:rPr>
                <w:rFonts w:asciiTheme="minorHAnsi" w:hAnsiTheme="minorHAnsi"/>
              </w:rPr>
            </w:pPr>
            <w:r w:rsidRPr="00590FFC">
              <w:rPr>
                <w:rFonts w:asciiTheme="minorHAnsi" w:hAnsiTheme="minorHAnsi"/>
              </w:rPr>
              <w:t xml:space="preserve">Tämä ohje helposti saataville. Huone-/potilaskohtaiset hoito-, tutkimus- ja apuvälineet. Tarvittavat suojaimet. Huonekohtaiset siivousvälineet, pyykki- ja jäteastiat, tarvittaessa myös huoneen ulkopuolella. </w:t>
            </w:r>
            <w:proofErr w:type="spellStart"/>
            <w:r w:rsidRPr="00590FFC">
              <w:rPr>
                <w:rFonts w:asciiTheme="minorHAnsi" w:hAnsiTheme="minorHAnsi"/>
              </w:rPr>
              <w:t>Eritetahradesinfektioaine</w:t>
            </w:r>
            <w:proofErr w:type="spellEnd"/>
            <w:r w:rsidRPr="00590FFC">
              <w:rPr>
                <w:rFonts w:asciiTheme="minorHAnsi" w:hAnsiTheme="minorHAnsi"/>
              </w:rPr>
              <w:t xml:space="preserve"> kloori 1000 ppm.</w:t>
            </w:r>
          </w:p>
        </w:tc>
      </w:tr>
      <w:tr w:rsidR="007E0D17" w:rsidRPr="00590FFC" w14:paraId="6C219364" w14:textId="77777777" w:rsidTr="1F4CD72A">
        <w:trPr>
          <w:trHeight w:val="1025"/>
        </w:trPr>
        <w:tc>
          <w:tcPr>
            <w:tcW w:w="2388" w:type="dxa"/>
            <w:vAlign w:val="center"/>
          </w:tcPr>
          <w:p w14:paraId="69E86573" w14:textId="77777777" w:rsidR="007E0D17" w:rsidRPr="00590FFC" w:rsidRDefault="007E0D17">
            <w:pPr>
              <w:rPr>
                <w:rFonts w:asciiTheme="minorHAnsi" w:hAnsiTheme="minorHAnsi"/>
                <w:b/>
                <w:bCs/>
              </w:rPr>
            </w:pPr>
            <w:r w:rsidRPr="00590FFC">
              <w:rPr>
                <w:rFonts w:asciiTheme="minorHAnsi" w:hAnsiTheme="minorHAnsi"/>
                <w:b/>
                <w:bCs/>
              </w:rPr>
              <w:t xml:space="preserve">Tiedottaminen </w:t>
            </w:r>
          </w:p>
        </w:tc>
        <w:tc>
          <w:tcPr>
            <w:tcW w:w="7979" w:type="dxa"/>
            <w:vAlign w:val="center"/>
          </w:tcPr>
          <w:p w14:paraId="1388DEF9" w14:textId="77777777" w:rsidR="007E0D17" w:rsidRPr="00590FFC" w:rsidRDefault="007E0D17">
            <w:pPr>
              <w:rPr>
                <w:rFonts w:asciiTheme="minorHAnsi" w:hAnsiTheme="minorHAnsi"/>
              </w:rPr>
            </w:pPr>
            <w:r w:rsidRPr="00590FFC">
              <w:rPr>
                <w:rFonts w:asciiTheme="minorHAnsi" w:hAnsiTheme="minorHAnsi"/>
              </w:rPr>
              <w:t>Oveen merkintä: Vierailijat ottakaa yhteyttä hoitohenkilökuntaan ennen huoneeseen menoa.</w:t>
            </w:r>
          </w:p>
          <w:p w14:paraId="04DEA30B" w14:textId="77777777" w:rsidR="007E0D17" w:rsidRPr="00590FFC" w:rsidRDefault="007E0D17">
            <w:pPr>
              <w:rPr>
                <w:rFonts w:asciiTheme="minorHAnsi" w:hAnsiTheme="minorHAnsi"/>
              </w:rPr>
            </w:pPr>
            <w:r w:rsidRPr="00590FFC">
              <w:rPr>
                <w:rFonts w:asciiTheme="minorHAnsi" w:hAnsiTheme="minorHAnsi"/>
              </w:rPr>
              <w:t>Varotoimista tiedotetaan muita hoitoon osallistuvia yksiköitä ja jatkohoitopaikkaa. Potilastietojärjestelmään merkintä varotoimista.</w:t>
            </w:r>
          </w:p>
        </w:tc>
      </w:tr>
      <w:tr w:rsidR="007E0D17" w:rsidRPr="00590FFC" w14:paraId="42267167" w14:textId="77777777" w:rsidTr="1F4CD72A">
        <w:trPr>
          <w:trHeight w:val="3063"/>
        </w:trPr>
        <w:tc>
          <w:tcPr>
            <w:tcW w:w="2388" w:type="dxa"/>
            <w:vAlign w:val="center"/>
          </w:tcPr>
          <w:p w14:paraId="5F205E95" w14:textId="77777777" w:rsidR="007E0D17" w:rsidRPr="00590FFC" w:rsidRDefault="007E0D17">
            <w:pPr>
              <w:rPr>
                <w:rFonts w:asciiTheme="minorHAnsi" w:hAnsiTheme="minorHAnsi"/>
                <w:b/>
                <w:bCs/>
              </w:rPr>
            </w:pPr>
            <w:r w:rsidRPr="00590FFC">
              <w:rPr>
                <w:rFonts w:asciiTheme="minorHAnsi" w:hAnsiTheme="minorHAnsi"/>
                <w:b/>
              </w:rPr>
              <w:t>Laboratorionäytteet</w:t>
            </w:r>
          </w:p>
        </w:tc>
        <w:tc>
          <w:tcPr>
            <w:tcW w:w="7979" w:type="dxa"/>
            <w:vAlign w:val="center"/>
          </w:tcPr>
          <w:p w14:paraId="77D972AF" w14:textId="77777777" w:rsidR="007E0D17" w:rsidRPr="00590FFC" w:rsidRDefault="007E0D17">
            <w:pPr>
              <w:rPr>
                <w:rFonts w:asciiTheme="minorHAnsi" w:hAnsiTheme="minorHAnsi"/>
                <w:color w:val="00B050"/>
              </w:rPr>
            </w:pPr>
            <w:r w:rsidRPr="00590FFC">
              <w:rPr>
                <w:rFonts w:asciiTheme="minorHAnsi" w:hAnsiTheme="minorHAnsi"/>
              </w:rPr>
              <w:t>Näyte (</w:t>
            </w:r>
            <w:proofErr w:type="spellStart"/>
            <w:r w:rsidRPr="00590FFC">
              <w:rPr>
                <w:rFonts w:asciiTheme="minorHAnsi" w:hAnsiTheme="minorHAnsi"/>
              </w:rPr>
              <w:t>InRSCoV</w:t>
            </w:r>
            <w:proofErr w:type="spellEnd"/>
            <w:r w:rsidRPr="00590FFC">
              <w:rPr>
                <w:rFonts w:asciiTheme="minorHAnsi" w:hAnsiTheme="minorHAnsi"/>
              </w:rPr>
              <w:t xml:space="preserve"> 8836) otetaan nenänielusta näytteenottotikulla virusviljelyputkeen hankaamalla reilusti limakalvoja, jotta soluja irtoaa näytteeksi. Näytteet voidaan lähettää laboratorioon näytelinjalla. </w:t>
            </w:r>
          </w:p>
          <w:p w14:paraId="6C11ADBD" w14:textId="77777777" w:rsidR="007E0D17" w:rsidRPr="00590FFC" w:rsidRDefault="00EA50A9">
            <w:pPr>
              <w:rPr>
                <w:rFonts w:asciiTheme="minorHAnsi" w:hAnsiTheme="minorHAnsi"/>
                <w:color w:val="00B050"/>
              </w:rPr>
            </w:pPr>
            <w:hyperlink r:id="rId13" w:history="1">
              <w:r w:rsidR="007E0D17" w:rsidRPr="00590FFC">
                <w:rPr>
                  <w:rStyle w:val="Hyperlinkki"/>
                  <w:rFonts w:asciiTheme="minorHAnsi" w:hAnsiTheme="minorHAnsi"/>
                </w:rPr>
                <w:t>Nenänielunäytteen ottaminen ja pakkaaminen</w:t>
              </w:r>
            </w:hyperlink>
          </w:p>
          <w:p w14:paraId="7D4329C3" w14:textId="77777777" w:rsidR="007E0D17" w:rsidRPr="00590FFC" w:rsidRDefault="007E0D17">
            <w:pPr>
              <w:rPr>
                <w:rFonts w:asciiTheme="minorHAnsi" w:hAnsiTheme="minorHAnsi"/>
              </w:rPr>
            </w:pPr>
            <w:r w:rsidRPr="00590FFC">
              <w:rPr>
                <w:rFonts w:asciiTheme="minorHAnsi" w:hAnsiTheme="minorHAnsi"/>
              </w:rPr>
              <w:t xml:space="preserve">Näytteenoton jälkeen riisu suojakäsineet, desinfioi kädet ja pue uudet suojakäsineet, pyyhi näyteputkien pinnat ja laita putket puhtaaseen kertakäyttöiseen kaarimaljaan. Huoneen ulkopuolella liimaa näytetarrat ja laita ohjeistuksen mukaan näytteet suljettavaan pussiin (esim. </w:t>
            </w:r>
            <w:proofErr w:type="spellStart"/>
            <w:r w:rsidRPr="00590FFC">
              <w:rPr>
                <w:rFonts w:asciiTheme="minorHAnsi" w:hAnsiTheme="minorHAnsi"/>
              </w:rPr>
              <w:t>minigrip</w:t>
            </w:r>
            <w:proofErr w:type="spellEnd"/>
            <w:r w:rsidRPr="00590FFC">
              <w:rPr>
                <w:rFonts w:asciiTheme="minorHAnsi" w:hAnsiTheme="minorHAnsi"/>
              </w:rPr>
              <w:t>).</w:t>
            </w:r>
          </w:p>
          <w:p w14:paraId="14A612A8" w14:textId="77777777" w:rsidR="007E0D17" w:rsidRPr="00590FFC" w:rsidRDefault="007E0D17">
            <w:pPr>
              <w:rPr>
                <w:rFonts w:asciiTheme="minorHAnsi" w:hAnsiTheme="minorHAnsi"/>
              </w:rPr>
            </w:pPr>
            <w:proofErr w:type="spellStart"/>
            <w:r w:rsidRPr="00590FFC">
              <w:rPr>
                <w:rFonts w:asciiTheme="minorHAnsi" w:hAnsiTheme="minorHAnsi"/>
              </w:rPr>
              <w:t>Oysissa</w:t>
            </w:r>
            <w:proofErr w:type="spellEnd"/>
            <w:r w:rsidRPr="00590FFC">
              <w:rPr>
                <w:rFonts w:asciiTheme="minorHAnsi" w:hAnsiTheme="minorHAnsi"/>
              </w:rPr>
              <w:t xml:space="preserve"> laboratorionäytteitä tilatessa valitse </w:t>
            </w:r>
            <w:proofErr w:type="spellStart"/>
            <w:r w:rsidRPr="00590FFC">
              <w:rPr>
                <w:rFonts w:asciiTheme="minorHAnsi" w:hAnsiTheme="minorHAnsi"/>
              </w:rPr>
              <w:t>WebLabin</w:t>
            </w:r>
            <w:proofErr w:type="spellEnd"/>
            <w:r w:rsidRPr="00590FFC">
              <w:rPr>
                <w:rFonts w:asciiTheme="minorHAnsi" w:hAnsiTheme="minorHAnsi"/>
              </w:rPr>
              <w:t xml:space="preserve"> eristysvalikosta oikea eristystieto, joka poistetaan varotoimien päätyttyä.</w:t>
            </w:r>
          </w:p>
        </w:tc>
      </w:tr>
      <w:tr w:rsidR="007E0D17" w:rsidRPr="00590FFC" w14:paraId="2B8259CD" w14:textId="77777777" w:rsidTr="1F4CD72A">
        <w:trPr>
          <w:trHeight w:val="1025"/>
        </w:trPr>
        <w:tc>
          <w:tcPr>
            <w:tcW w:w="2388" w:type="dxa"/>
            <w:vAlign w:val="center"/>
          </w:tcPr>
          <w:p w14:paraId="57D94300" w14:textId="77777777" w:rsidR="007E0D17" w:rsidRPr="00590FFC" w:rsidRDefault="007E0D17">
            <w:pPr>
              <w:rPr>
                <w:rFonts w:asciiTheme="minorHAnsi" w:hAnsiTheme="minorHAnsi"/>
                <w:b/>
                <w:bCs/>
              </w:rPr>
            </w:pPr>
            <w:r w:rsidRPr="0016493E">
              <w:rPr>
                <w:rFonts w:asciiTheme="minorHAnsi" w:hAnsiTheme="minorHAnsi"/>
                <w:b/>
                <w:bCs/>
              </w:rPr>
              <w:lastRenderedPageBreak/>
              <w:t>Lääkitys</w:t>
            </w:r>
          </w:p>
        </w:tc>
        <w:tc>
          <w:tcPr>
            <w:tcW w:w="7979" w:type="dxa"/>
            <w:vAlign w:val="center"/>
          </w:tcPr>
          <w:p w14:paraId="44EC34E3" w14:textId="77777777" w:rsidR="007E0D17" w:rsidRPr="0016493E" w:rsidRDefault="007E0D17">
            <w:pPr>
              <w:rPr>
                <w:rFonts w:asciiTheme="minorHAnsi" w:hAnsiTheme="minorHAnsi"/>
              </w:rPr>
            </w:pPr>
            <w:r w:rsidRPr="0016493E">
              <w:rPr>
                <w:rFonts w:asciiTheme="minorHAnsi" w:hAnsiTheme="minorHAnsi"/>
                <w:b/>
              </w:rPr>
              <w:t>Influenssa:</w:t>
            </w:r>
            <w:r w:rsidRPr="0016493E">
              <w:rPr>
                <w:rFonts w:asciiTheme="minorHAnsi" w:hAnsiTheme="minorHAnsi"/>
              </w:rPr>
              <w:t xml:space="preserve"> </w:t>
            </w:r>
          </w:p>
          <w:p w14:paraId="34B5B2CB" w14:textId="545B2496" w:rsidR="007E0D17" w:rsidRPr="0016493E" w:rsidRDefault="007E0D17">
            <w:pPr>
              <w:rPr>
                <w:rFonts w:asciiTheme="minorHAnsi" w:hAnsiTheme="minorHAnsi"/>
              </w:rPr>
            </w:pPr>
            <w:proofErr w:type="spellStart"/>
            <w:r w:rsidRPr="0016493E">
              <w:rPr>
                <w:rFonts w:asciiTheme="minorHAnsi" w:hAnsiTheme="minorHAnsi"/>
                <w:b/>
              </w:rPr>
              <w:t>Tamiflu</w:t>
            </w:r>
            <w:proofErr w:type="spellEnd"/>
            <w:r w:rsidRPr="0016493E">
              <w:rPr>
                <w:rFonts w:asciiTheme="minorHAnsi" w:hAnsiTheme="minorHAnsi"/>
                <w:b/>
              </w:rPr>
              <w:t xml:space="preserve">® </w:t>
            </w:r>
            <w:r w:rsidR="0089625E" w:rsidRPr="0016493E">
              <w:rPr>
                <w:rFonts w:asciiTheme="minorHAnsi" w:hAnsiTheme="minorHAnsi"/>
                <w:b/>
              </w:rPr>
              <w:t>75 mg</w:t>
            </w:r>
            <w:r w:rsidRPr="0016493E">
              <w:rPr>
                <w:rFonts w:asciiTheme="minorHAnsi" w:hAnsiTheme="minorHAnsi"/>
                <w:b/>
              </w:rPr>
              <w:t xml:space="preserve"> x2 aloitetaan, kun potilaalla on todettu tai epäillään influenssaa ja jokin seuraavista ehdoista täyttyy: </w:t>
            </w:r>
          </w:p>
          <w:p w14:paraId="3998F6C7" w14:textId="77777777" w:rsidR="007E0D17" w:rsidRPr="0016493E" w:rsidRDefault="007E0D17" w:rsidP="007E0D17">
            <w:pPr>
              <w:numPr>
                <w:ilvl w:val="0"/>
                <w:numId w:val="17"/>
              </w:numPr>
              <w:spacing w:line="240" w:lineRule="auto"/>
              <w:ind w:left="1055" w:hanging="283"/>
              <w:rPr>
                <w:rFonts w:asciiTheme="minorHAnsi" w:hAnsiTheme="minorHAnsi"/>
              </w:rPr>
            </w:pPr>
            <w:r w:rsidRPr="0016493E">
              <w:rPr>
                <w:rFonts w:asciiTheme="minorHAnsi" w:hAnsiTheme="minorHAnsi"/>
              </w:rPr>
              <w:t>Kaikille osastohoitoon otettaville.</w:t>
            </w:r>
          </w:p>
          <w:p w14:paraId="3C4012C0" w14:textId="77777777" w:rsidR="007E0D17" w:rsidRPr="0016493E" w:rsidRDefault="007E0D17" w:rsidP="007E0D17">
            <w:pPr>
              <w:numPr>
                <w:ilvl w:val="0"/>
                <w:numId w:val="17"/>
              </w:numPr>
              <w:spacing w:line="240" w:lineRule="auto"/>
              <w:ind w:left="1055" w:hanging="283"/>
              <w:rPr>
                <w:rFonts w:asciiTheme="minorHAnsi" w:hAnsiTheme="minorHAnsi"/>
              </w:rPr>
            </w:pPr>
            <w:r w:rsidRPr="0016493E">
              <w:rPr>
                <w:rFonts w:asciiTheme="minorHAnsi" w:hAnsiTheme="minorHAnsi"/>
              </w:rPr>
              <w:t xml:space="preserve">Kotihoitoon ohjattaville hoitavan lääkärin harkinnan perusteella. </w:t>
            </w:r>
          </w:p>
          <w:p w14:paraId="011C1D28" w14:textId="77777777" w:rsidR="007E0D17" w:rsidRPr="0016493E" w:rsidRDefault="007E0D17" w:rsidP="007E0D17">
            <w:pPr>
              <w:numPr>
                <w:ilvl w:val="0"/>
                <w:numId w:val="17"/>
              </w:numPr>
              <w:spacing w:line="240" w:lineRule="auto"/>
              <w:ind w:left="1055" w:hanging="283"/>
              <w:rPr>
                <w:rFonts w:asciiTheme="minorHAnsi" w:hAnsiTheme="minorHAnsi"/>
              </w:rPr>
            </w:pPr>
            <w:r w:rsidRPr="0016493E">
              <w:rPr>
                <w:rFonts w:asciiTheme="minorHAnsi" w:hAnsiTheme="minorHAnsi"/>
              </w:rPr>
              <w:t xml:space="preserve">Kaikille raskaana oleville. </w:t>
            </w:r>
          </w:p>
          <w:p w14:paraId="02174744" w14:textId="10426CBD" w:rsidR="00262067" w:rsidRPr="0016493E" w:rsidRDefault="007E0D17">
            <w:pPr>
              <w:numPr>
                <w:ilvl w:val="0"/>
                <w:numId w:val="17"/>
              </w:numPr>
              <w:spacing w:line="240" w:lineRule="auto"/>
              <w:ind w:left="1055" w:hanging="283"/>
              <w:rPr>
                <w:rFonts w:asciiTheme="minorHAnsi" w:hAnsiTheme="minorHAnsi"/>
              </w:rPr>
            </w:pPr>
            <w:r w:rsidRPr="0016493E">
              <w:rPr>
                <w:rFonts w:asciiTheme="minorHAnsi" w:hAnsiTheme="minorHAnsi"/>
              </w:rPr>
              <w:t>Vasta synnyttäneille äideille (synnytyksestä alle 1 kk).</w:t>
            </w:r>
          </w:p>
          <w:p w14:paraId="78A60595" w14:textId="05E8F066" w:rsidR="007E0D17" w:rsidRPr="0016493E" w:rsidRDefault="007E0D17">
            <w:pPr>
              <w:rPr>
                <w:rFonts w:asciiTheme="minorHAnsi" w:hAnsiTheme="minorHAnsi"/>
              </w:rPr>
            </w:pPr>
            <w:r w:rsidRPr="0016493E">
              <w:rPr>
                <w:rFonts w:asciiTheme="minorHAnsi" w:hAnsiTheme="minorHAnsi"/>
              </w:rPr>
              <w:t xml:space="preserve">Jos suun kautta annostelu ei onnistu: </w:t>
            </w:r>
            <w:proofErr w:type="spellStart"/>
            <w:r w:rsidRPr="0016493E">
              <w:rPr>
                <w:rFonts w:asciiTheme="minorHAnsi" w:hAnsiTheme="minorHAnsi"/>
              </w:rPr>
              <w:t>Dectova</w:t>
            </w:r>
            <w:proofErr w:type="spellEnd"/>
            <w:r w:rsidRPr="0016493E">
              <w:rPr>
                <w:rFonts w:asciiTheme="minorHAnsi" w:hAnsiTheme="minorHAnsi"/>
              </w:rPr>
              <w:t xml:space="preserve"> 600</w:t>
            </w:r>
            <w:r w:rsidR="0089625E" w:rsidRPr="0016493E">
              <w:rPr>
                <w:rFonts w:asciiTheme="minorHAnsi" w:hAnsiTheme="minorHAnsi"/>
              </w:rPr>
              <w:t xml:space="preserve"> </w:t>
            </w:r>
            <w:r w:rsidRPr="0016493E">
              <w:rPr>
                <w:rFonts w:asciiTheme="minorHAnsi" w:hAnsiTheme="minorHAnsi"/>
              </w:rPr>
              <w:t>mg x2 iv (munuaisten vajaatoiminnassa annosreduktio).</w:t>
            </w:r>
          </w:p>
          <w:p w14:paraId="14310D65" w14:textId="77777777" w:rsidR="007E0D17" w:rsidRPr="0016493E" w:rsidRDefault="007E0D17">
            <w:pPr>
              <w:rPr>
                <w:rFonts w:asciiTheme="minorHAnsi" w:hAnsiTheme="minorHAnsi"/>
              </w:rPr>
            </w:pPr>
            <w:r w:rsidRPr="0016493E">
              <w:rPr>
                <w:rFonts w:asciiTheme="minorHAnsi" w:hAnsiTheme="minorHAnsi"/>
              </w:rPr>
              <w:t>Hoitoaika 5vrk.</w:t>
            </w:r>
          </w:p>
          <w:p w14:paraId="38DB98E9" w14:textId="77777777" w:rsidR="007E0D17" w:rsidRPr="0016493E" w:rsidRDefault="007E0D17">
            <w:pPr>
              <w:rPr>
                <w:rFonts w:asciiTheme="minorHAnsi" w:hAnsiTheme="minorHAnsi"/>
                <w:b/>
                <w:sz w:val="16"/>
              </w:rPr>
            </w:pPr>
          </w:p>
          <w:p w14:paraId="3AC17A6C" w14:textId="7B031B44" w:rsidR="007E0D17" w:rsidRPr="0016493E" w:rsidRDefault="007E0D17">
            <w:pPr>
              <w:rPr>
                <w:rFonts w:asciiTheme="minorHAnsi" w:hAnsiTheme="minorHAnsi"/>
                <w:u w:val="single"/>
              </w:rPr>
            </w:pPr>
            <w:r w:rsidRPr="0016493E">
              <w:rPr>
                <w:rFonts w:asciiTheme="minorHAnsi" w:hAnsiTheme="minorHAnsi"/>
                <w:b/>
              </w:rPr>
              <w:t>Covid 19:</w:t>
            </w:r>
            <w:r w:rsidRPr="0016493E">
              <w:rPr>
                <w:rFonts w:asciiTheme="minorHAnsi" w:hAnsiTheme="minorHAnsi"/>
              </w:rPr>
              <w:t xml:space="preserve"> </w:t>
            </w:r>
            <w:hyperlink r:id="rId14" w:history="1">
              <w:proofErr w:type="spellStart"/>
              <w:r w:rsidR="00262067" w:rsidRPr="0016493E">
                <w:rPr>
                  <w:rStyle w:val="Hyperlinkki"/>
                  <w:rFonts w:asciiTheme="minorHAnsi" w:hAnsiTheme="minorHAnsi"/>
                  <w:color w:val="auto"/>
                </w:rPr>
                <w:t>Paxlovid</w:t>
              </w:r>
              <w:proofErr w:type="spellEnd"/>
              <w:r w:rsidR="00262067" w:rsidRPr="0016493E">
                <w:rPr>
                  <w:rStyle w:val="Hyperlinkki"/>
                  <w:rFonts w:asciiTheme="minorHAnsi" w:hAnsiTheme="minorHAnsi"/>
                  <w:color w:val="auto"/>
                </w:rPr>
                <w:t>-hoidon kohdentaminen</w:t>
              </w:r>
            </w:hyperlink>
          </w:p>
        </w:tc>
      </w:tr>
      <w:tr w:rsidR="007E0D17" w:rsidRPr="00590FFC" w14:paraId="3E320746" w14:textId="77777777" w:rsidTr="1F4CD72A">
        <w:trPr>
          <w:trHeight w:val="1025"/>
        </w:trPr>
        <w:tc>
          <w:tcPr>
            <w:tcW w:w="2388" w:type="dxa"/>
            <w:vAlign w:val="center"/>
          </w:tcPr>
          <w:p w14:paraId="42BBDBC6" w14:textId="77777777" w:rsidR="007E0D17" w:rsidRPr="00590FFC" w:rsidRDefault="007E0D17">
            <w:pPr>
              <w:rPr>
                <w:rFonts w:asciiTheme="minorHAnsi" w:hAnsiTheme="minorHAnsi"/>
                <w:b/>
                <w:bCs/>
              </w:rPr>
            </w:pPr>
            <w:r w:rsidRPr="00590FFC">
              <w:rPr>
                <w:rFonts w:asciiTheme="minorHAnsi" w:hAnsiTheme="minorHAnsi"/>
                <w:b/>
                <w:bCs/>
              </w:rPr>
              <w:t>Varotoimien kesto</w:t>
            </w:r>
          </w:p>
        </w:tc>
        <w:tc>
          <w:tcPr>
            <w:tcW w:w="7979" w:type="dxa"/>
            <w:vAlign w:val="center"/>
          </w:tcPr>
          <w:p w14:paraId="3BEB0DA7" w14:textId="3656A123" w:rsidR="007E0D17" w:rsidRPr="0016493E" w:rsidRDefault="007E0D17">
            <w:pPr>
              <w:rPr>
                <w:rFonts w:asciiTheme="minorHAnsi" w:hAnsiTheme="minorHAnsi"/>
              </w:rPr>
            </w:pPr>
            <w:r w:rsidRPr="0016493E">
              <w:rPr>
                <w:rFonts w:asciiTheme="minorHAnsi" w:hAnsiTheme="minorHAnsi"/>
                <w:b/>
              </w:rPr>
              <w:t>Influenssa:</w:t>
            </w:r>
            <w:r w:rsidRPr="0016493E">
              <w:rPr>
                <w:rFonts w:asciiTheme="minorHAnsi" w:hAnsiTheme="minorHAnsi"/>
              </w:rPr>
              <w:t xml:space="preserve"> Viruslääkehoidon ajan, kuitenkin enintään </w:t>
            </w:r>
            <w:r w:rsidR="00487D87">
              <w:rPr>
                <w:rFonts w:asciiTheme="minorHAnsi" w:hAnsiTheme="minorHAnsi"/>
                <w:color w:val="FF0000"/>
              </w:rPr>
              <w:t>5</w:t>
            </w:r>
            <w:r w:rsidRPr="0016493E">
              <w:rPr>
                <w:rFonts w:asciiTheme="minorHAnsi" w:hAnsiTheme="minorHAnsi"/>
              </w:rPr>
              <w:t xml:space="preserve"> vrk oireiden alusta.</w:t>
            </w:r>
          </w:p>
          <w:p w14:paraId="43778786" w14:textId="77777777" w:rsidR="007E0D17" w:rsidRPr="0016493E" w:rsidRDefault="007E0D17">
            <w:pPr>
              <w:rPr>
                <w:rFonts w:asciiTheme="minorHAnsi" w:hAnsiTheme="minorHAnsi"/>
                <w:b/>
                <w:sz w:val="16"/>
              </w:rPr>
            </w:pPr>
          </w:p>
          <w:p w14:paraId="5B9700EF" w14:textId="449454BA" w:rsidR="007E0D17" w:rsidRPr="0016493E" w:rsidRDefault="007E0D17" w:rsidP="1F4CD72A">
            <w:pPr>
              <w:rPr>
                <w:rFonts w:asciiTheme="minorHAnsi" w:hAnsiTheme="minorHAnsi"/>
                <w:strike/>
              </w:rPr>
            </w:pPr>
            <w:r w:rsidRPr="1F4CD72A">
              <w:rPr>
                <w:rFonts w:asciiTheme="minorHAnsi" w:hAnsiTheme="minorHAnsi"/>
                <w:b/>
                <w:bCs/>
              </w:rPr>
              <w:t>Covid 19:</w:t>
            </w:r>
            <w:r w:rsidRPr="1F4CD72A">
              <w:rPr>
                <w:rFonts w:asciiTheme="minorHAnsi" w:hAnsiTheme="minorHAnsi"/>
              </w:rPr>
              <w:t xml:space="preserve"> 5 vrk oireiden alusta. </w:t>
            </w:r>
          </w:p>
          <w:p w14:paraId="4B0BC82F" w14:textId="77777777" w:rsidR="007E0D17" w:rsidRPr="0016493E" w:rsidRDefault="007E0D17">
            <w:pPr>
              <w:rPr>
                <w:rFonts w:asciiTheme="minorHAnsi" w:hAnsiTheme="minorHAnsi"/>
                <w:b/>
                <w:sz w:val="16"/>
              </w:rPr>
            </w:pPr>
          </w:p>
          <w:p w14:paraId="1E0B9A7A" w14:textId="0B0B747E" w:rsidR="007E0D17" w:rsidRPr="0016493E" w:rsidRDefault="007E0D17" w:rsidP="1F4CD72A">
            <w:pPr>
              <w:rPr>
                <w:rFonts w:asciiTheme="minorHAnsi" w:hAnsiTheme="minorHAnsi"/>
              </w:rPr>
            </w:pPr>
            <w:r w:rsidRPr="1F4CD72A">
              <w:rPr>
                <w:rFonts w:asciiTheme="minorHAnsi" w:hAnsiTheme="minorHAnsi"/>
                <w:b/>
                <w:bCs/>
              </w:rPr>
              <w:t>RSV:</w:t>
            </w:r>
            <w:r w:rsidRPr="1F4CD72A">
              <w:rPr>
                <w:rFonts w:asciiTheme="minorHAnsi" w:hAnsiTheme="minorHAnsi"/>
              </w:rPr>
              <w:t xml:space="preserve"> 5 vrk oireiden alusta</w:t>
            </w:r>
            <w:r w:rsidR="00705BEA">
              <w:rPr>
                <w:rFonts w:asciiTheme="minorHAnsi" w:hAnsiTheme="minorHAnsi"/>
              </w:rPr>
              <w:t>.</w:t>
            </w:r>
          </w:p>
        </w:tc>
      </w:tr>
      <w:tr w:rsidR="007E0D17" w:rsidRPr="00590FFC" w14:paraId="6AAEF52F" w14:textId="77777777" w:rsidTr="1F4CD72A">
        <w:trPr>
          <w:trHeight w:val="684"/>
        </w:trPr>
        <w:tc>
          <w:tcPr>
            <w:tcW w:w="2388" w:type="dxa"/>
            <w:vAlign w:val="center"/>
          </w:tcPr>
          <w:p w14:paraId="204DD0D0" w14:textId="77777777" w:rsidR="007E0D17" w:rsidRPr="00590FFC" w:rsidRDefault="007E0D17">
            <w:pPr>
              <w:rPr>
                <w:rFonts w:asciiTheme="minorHAnsi" w:hAnsiTheme="minorHAnsi"/>
                <w:b/>
              </w:rPr>
            </w:pPr>
            <w:r w:rsidRPr="00590FFC">
              <w:rPr>
                <w:rFonts w:asciiTheme="minorHAnsi" w:hAnsiTheme="minorHAnsi"/>
                <w:b/>
              </w:rPr>
              <w:t>Altistunut ja oireeton potilas</w:t>
            </w:r>
          </w:p>
          <w:p w14:paraId="645080DF" w14:textId="77777777" w:rsidR="007E0D17" w:rsidRPr="00590FFC" w:rsidRDefault="007E0D17">
            <w:pPr>
              <w:rPr>
                <w:rFonts w:asciiTheme="minorHAnsi" w:hAnsiTheme="minorHAnsi"/>
                <w:b/>
                <w:bCs/>
              </w:rPr>
            </w:pPr>
            <w:r w:rsidRPr="00590FFC">
              <w:rPr>
                <w:rFonts w:asciiTheme="minorHAnsi" w:hAnsiTheme="minorHAnsi"/>
                <w:b/>
              </w:rPr>
              <w:t>(ollut samassa huoneessa oireisen kanssa)</w:t>
            </w:r>
          </w:p>
        </w:tc>
        <w:tc>
          <w:tcPr>
            <w:tcW w:w="7979" w:type="dxa"/>
            <w:vAlign w:val="center"/>
          </w:tcPr>
          <w:p w14:paraId="7F6CC586" w14:textId="77777777" w:rsidR="007E0D17" w:rsidRPr="00590FFC" w:rsidRDefault="007E0D17">
            <w:pPr>
              <w:rPr>
                <w:rFonts w:asciiTheme="minorHAnsi" w:hAnsiTheme="minorHAnsi"/>
              </w:rPr>
            </w:pPr>
            <w:r w:rsidRPr="00590FFC">
              <w:rPr>
                <w:rFonts w:asciiTheme="minorHAnsi" w:hAnsiTheme="minorHAnsi"/>
              </w:rPr>
              <w:t>Altistuneet hoidetaan tavanomaisin varotoimin. Heidät voidaan sijoittaa muiden potilaiden kanssa samaan huoneeseen. Syöpäkeskuksen vuodeosastoilla altistuneet hoidetaan omassa huoneessaan 5 vrk altistumisesta tavanomaisin varotoimin.</w:t>
            </w:r>
          </w:p>
          <w:p w14:paraId="0AE28FB5" w14:textId="77777777" w:rsidR="007E0D17" w:rsidRPr="00590FFC" w:rsidRDefault="007E0D17">
            <w:pPr>
              <w:rPr>
                <w:rFonts w:asciiTheme="minorHAnsi" w:hAnsiTheme="minorHAnsi"/>
                <w:sz w:val="16"/>
              </w:rPr>
            </w:pPr>
          </w:p>
          <w:p w14:paraId="30AFC721" w14:textId="77777777" w:rsidR="007E0D17" w:rsidRPr="00590FFC" w:rsidRDefault="007E0D17">
            <w:pPr>
              <w:rPr>
                <w:rFonts w:asciiTheme="minorHAnsi" w:hAnsiTheme="minorHAnsi"/>
              </w:rPr>
            </w:pPr>
            <w:r w:rsidRPr="00590FFC">
              <w:rPr>
                <w:rFonts w:asciiTheme="minorHAnsi" w:hAnsiTheme="minorHAnsi"/>
              </w:rPr>
              <w:t>Mikäli potilaalle tulee oireita, hänet sijoitetaan yhden hengen huoneeseen, otetaan näyte ja toimitaan kuten positiivisen potilaan kohdalla.</w:t>
            </w:r>
          </w:p>
          <w:p w14:paraId="6277158D" w14:textId="77777777" w:rsidR="007E0D17" w:rsidRPr="00590FFC" w:rsidRDefault="007E0D17">
            <w:pPr>
              <w:rPr>
                <w:rFonts w:asciiTheme="minorHAnsi" w:hAnsiTheme="minorHAnsi"/>
                <w:sz w:val="16"/>
              </w:rPr>
            </w:pPr>
          </w:p>
          <w:p w14:paraId="0D82B6E4" w14:textId="6A31C323" w:rsidR="007E0D17" w:rsidRPr="00590FFC" w:rsidRDefault="007E0D17">
            <w:pPr>
              <w:rPr>
                <w:rFonts w:asciiTheme="minorHAnsi" w:hAnsiTheme="minorHAnsi"/>
                <w:b/>
              </w:rPr>
            </w:pPr>
            <w:r w:rsidRPr="00590FFC">
              <w:rPr>
                <w:rFonts w:asciiTheme="minorHAnsi" w:hAnsiTheme="minorHAnsi"/>
                <w:b/>
              </w:rPr>
              <w:t>Influenssa:</w:t>
            </w:r>
            <w:r w:rsidRPr="00590FFC">
              <w:rPr>
                <w:rFonts w:asciiTheme="minorHAnsi" w:hAnsiTheme="minorHAnsi"/>
              </w:rPr>
              <w:t xml:space="preserve"> Sairaalahoidon aikana influenssalle altistuneille potilaille aloitetaan </w:t>
            </w:r>
            <w:proofErr w:type="spellStart"/>
            <w:r w:rsidRPr="00590FFC">
              <w:rPr>
                <w:rFonts w:asciiTheme="minorHAnsi" w:hAnsiTheme="minorHAnsi"/>
              </w:rPr>
              <w:t>Tamiflu</w:t>
            </w:r>
            <w:proofErr w:type="spellEnd"/>
            <w:r w:rsidRPr="00590FFC">
              <w:rPr>
                <w:rFonts w:asciiTheme="minorHAnsi" w:hAnsiTheme="minorHAnsi"/>
              </w:rPr>
              <w:t xml:space="preserve">-lääkitys (75 mg x 1 /10 vrk). </w:t>
            </w:r>
            <w:r w:rsidRPr="003F20E1">
              <w:rPr>
                <w:rFonts w:asciiTheme="minorHAnsi" w:hAnsiTheme="minorHAnsi"/>
              </w:rPr>
              <w:t xml:space="preserve">Jos suun kautta annostelu ei onnistu, annetaan </w:t>
            </w:r>
            <w:proofErr w:type="spellStart"/>
            <w:r w:rsidRPr="003F20E1">
              <w:rPr>
                <w:rFonts w:asciiTheme="minorHAnsi" w:hAnsiTheme="minorHAnsi"/>
              </w:rPr>
              <w:t>OYSissa</w:t>
            </w:r>
            <w:proofErr w:type="spellEnd"/>
            <w:r w:rsidRPr="003F20E1">
              <w:rPr>
                <w:rFonts w:asciiTheme="minorHAnsi" w:hAnsiTheme="minorHAnsi"/>
              </w:rPr>
              <w:t xml:space="preserve"> immuunipuutteisille </w:t>
            </w:r>
            <w:proofErr w:type="spellStart"/>
            <w:r w:rsidR="0016493E" w:rsidRPr="003F20E1">
              <w:rPr>
                <w:rFonts w:asciiTheme="minorHAnsi" w:hAnsiTheme="minorHAnsi"/>
              </w:rPr>
              <w:t>Dectova</w:t>
            </w:r>
            <w:proofErr w:type="spellEnd"/>
            <w:r w:rsidR="0016493E" w:rsidRPr="003F20E1">
              <w:rPr>
                <w:rFonts w:asciiTheme="minorHAnsi" w:hAnsiTheme="minorHAnsi"/>
              </w:rPr>
              <w:t xml:space="preserve"> 600 mg x2 iv (munuaisten vajaatoiminnassa annosreduktio).</w:t>
            </w:r>
          </w:p>
        </w:tc>
      </w:tr>
      <w:tr w:rsidR="007E0D17" w:rsidRPr="00590FFC" w14:paraId="53BBBD30" w14:textId="77777777" w:rsidTr="1F4CD72A">
        <w:trPr>
          <w:trHeight w:val="1025"/>
        </w:trPr>
        <w:tc>
          <w:tcPr>
            <w:tcW w:w="2388" w:type="dxa"/>
            <w:vAlign w:val="center"/>
          </w:tcPr>
          <w:p w14:paraId="5500FA4B" w14:textId="77777777" w:rsidR="007E0D17" w:rsidRPr="00590FFC" w:rsidRDefault="007E0D17">
            <w:pPr>
              <w:rPr>
                <w:rFonts w:asciiTheme="minorHAnsi" w:hAnsiTheme="minorHAnsi"/>
                <w:b/>
                <w:bCs/>
              </w:rPr>
            </w:pPr>
            <w:r w:rsidRPr="00590FFC">
              <w:rPr>
                <w:rFonts w:asciiTheme="minorHAnsi" w:hAnsiTheme="minorHAnsi"/>
                <w:b/>
                <w:bCs/>
              </w:rPr>
              <w:t>Käsihuuhteen käyttö</w:t>
            </w:r>
          </w:p>
        </w:tc>
        <w:tc>
          <w:tcPr>
            <w:tcW w:w="7979" w:type="dxa"/>
            <w:vAlign w:val="center"/>
          </w:tcPr>
          <w:p w14:paraId="218EF081" w14:textId="77777777" w:rsidR="007E0D17" w:rsidRPr="00590FFC" w:rsidRDefault="007E0D17">
            <w:pPr>
              <w:rPr>
                <w:rFonts w:asciiTheme="minorHAnsi" w:hAnsiTheme="minorHAnsi"/>
              </w:rPr>
            </w:pPr>
            <w:r w:rsidRPr="00590FFC">
              <w:rPr>
                <w:rFonts w:asciiTheme="minorHAnsi" w:hAnsiTheme="minorHAnsi"/>
              </w:rPr>
              <w:t xml:space="preserve">Huoneeseen mennessä ja sieltä poistuessa. </w:t>
            </w:r>
          </w:p>
          <w:p w14:paraId="03AD55DD" w14:textId="77777777" w:rsidR="007E0D17" w:rsidRPr="00590FFC" w:rsidRDefault="007E0D17">
            <w:pPr>
              <w:rPr>
                <w:rFonts w:asciiTheme="minorHAnsi" w:hAnsiTheme="minorHAnsi"/>
              </w:rPr>
            </w:pPr>
            <w:r w:rsidRPr="00590FFC">
              <w:rPr>
                <w:rFonts w:asciiTheme="minorHAnsi" w:hAnsiTheme="minorHAnsi"/>
              </w:rPr>
              <w:t>Ennen suojakäsineiden ja muiden suojainten pukemista ja niiden riisumisen jälkeen.</w:t>
            </w:r>
          </w:p>
          <w:p w14:paraId="2BC3C053" w14:textId="77777777" w:rsidR="007E0D17" w:rsidRPr="00590FFC" w:rsidRDefault="007E0D17">
            <w:pPr>
              <w:rPr>
                <w:rFonts w:asciiTheme="minorHAnsi" w:hAnsiTheme="minorHAnsi"/>
              </w:rPr>
            </w:pPr>
            <w:r w:rsidRPr="00590FFC">
              <w:rPr>
                <w:rFonts w:asciiTheme="minorHAnsi" w:hAnsiTheme="minorHAnsi"/>
              </w:rPr>
              <w:t xml:space="preserve">Desinfioi kädet ja vaihda suojakäsineet: ennen aseptisia toimenpiteitä, hoitotoimenpiteiden välissä, eritteiden käsittelyn jälkeen. </w:t>
            </w:r>
          </w:p>
          <w:p w14:paraId="0FB5FD1B" w14:textId="262D6F8D" w:rsidR="00103B24" w:rsidRPr="00590FFC" w:rsidRDefault="007E0D17">
            <w:pPr>
              <w:rPr>
                <w:rFonts w:asciiTheme="minorHAnsi" w:hAnsiTheme="minorHAnsi"/>
              </w:rPr>
            </w:pPr>
            <w:r w:rsidRPr="00590FFC">
              <w:rPr>
                <w:rFonts w:asciiTheme="minorHAnsi" w:hAnsiTheme="minorHAnsi"/>
              </w:rPr>
              <w:t>Ota huoneen kaapeista tarvittavat hoitovälineet desinfioiduin käsin.</w:t>
            </w:r>
          </w:p>
        </w:tc>
      </w:tr>
      <w:tr w:rsidR="007E0D17" w:rsidRPr="00590FFC" w14:paraId="03BD477D" w14:textId="77777777" w:rsidTr="003F20E1">
        <w:trPr>
          <w:trHeight w:val="1482"/>
        </w:trPr>
        <w:tc>
          <w:tcPr>
            <w:tcW w:w="2388" w:type="dxa"/>
            <w:vAlign w:val="center"/>
          </w:tcPr>
          <w:p w14:paraId="6455C61C" w14:textId="77777777" w:rsidR="007E0D17" w:rsidRPr="00590FFC" w:rsidRDefault="007E0D17">
            <w:pPr>
              <w:rPr>
                <w:rFonts w:asciiTheme="minorHAnsi" w:hAnsiTheme="minorHAnsi"/>
                <w:b/>
              </w:rPr>
            </w:pPr>
            <w:r w:rsidRPr="00590FFC">
              <w:rPr>
                <w:rFonts w:asciiTheme="minorHAnsi" w:hAnsiTheme="minorHAnsi"/>
                <w:b/>
              </w:rPr>
              <w:lastRenderedPageBreak/>
              <w:t>Suojaimet</w:t>
            </w:r>
          </w:p>
          <w:p w14:paraId="499DFAAF" w14:textId="77777777" w:rsidR="007E0D17" w:rsidRPr="00590FFC" w:rsidRDefault="007E0D17">
            <w:pPr>
              <w:rPr>
                <w:rFonts w:asciiTheme="minorHAnsi" w:hAnsiTheme="minorHAnsi"/>
                <w:b/>
                <w:bCs/>
              </w:rPr>
            </w:pPr>
            <w:r w:rsidRPr="00590FFC">
              <w:rPr>
                <w:rFonts w:asciiTheme="minorHAnsi" w:hAnsiTheme="minorHAnsi"/>
              </w:rPr>
              <w:t>(kertakäyttöiset)</w:t>
            </w:r>
          </w:p>
        </w:tc>
        <w:tc>
          <w:tcPr>
            <w:tcW w:w="7979" w:type="dxa"/>
            <w:vAlign w:val="center"/>
          </w:tcPr>
          <w:p w14:paraId="3C28C93F" w14:textId="6286C9F8" w:rsidR="007E0D17" w:rsidRPr="00590FFC" w:rsidRDefault="007E0D17" w:rsidP="1F4CD72A">
            <w:pPr>
              <w:rPr>
                <w:rFonts w:asciiTheme="minorHAnsi" w:hAnsiTheme="minorHAnsi"/>
              </w:rPr>
            </w:pPr>
            <w:r w:rsidRPr="1F4CD72A">
              <w:rPr>
                <w:rFonts w:asciiTheme="minorHAnsi" w:hAnsiTheme="minorHAnsi"/>
              </w:rPr>
              <w:t>Potilaan lähihoidossa (</w:t>
            </w:r>
            <w:r w:rsidRPr="00487D87">
              <w:rPr>
                <w:rFonts w:asciiTheme="minorHAnsi" w:hAnsiTheme="minorHAnsi"/>
              </w:rPr>
              <w:t xml:space="preserve">alle </w:t>
            </w:r>
            <w:r w:rsidR="0B515C4B" w:rsidRPr="00487D87">
              <w:rPr>
                <w:rFonts w:asciiTheme="minorHAnsi" w:hAnsiTheme="minorHAnsi"/>
              </w:rPr>
              <w:t>2</w:t>
            </w:r>
            <w:r w:rsidRPr="00487D87">
              <w:rPr>
                <w:rFonts w:asciiTheme="minorHAnsi" w:hAnsiTheme="minorHAnsi"/>
              </w:rPr>
              <w:t xml:space="preserve"> metri</w:t>
            </w:r>
            <w:r w:rsidR="00AE1FFC" w:rsidRPr="00487D87">
              <w:rPr>
                <w:rFonts w:asciiTheme="minorHAnsi" w:hAnsiTheme="minorHAnsi"/>
              </w:rPr>
              <w:t>ä</w:t>
            </w:r>
            <w:r w:rsidRPr="00487D87">
              <w:rPr>
                <w:rFonts w:asciiTheme="minorHAnsi" w:hAnsiTheme="minorHAnsi"/>
              </w:rPr>
              <w:t>) kirurginen suu-nenäsuojus ja suojalasit/kokokasvovisiiri tai visiirimaski</w:t>
            </w:r>
            <w:r w:rsidR="00705BEA" w:rsidRPr="00487D87">
              <w:rPr>
                <w:rFonts w:asciiTheme="minorHAnsi" w:hAnsiTheme="minorHAnsi"/>
              </w:rPr>
              <w:t xml:space="preserve">, </w:t>
            </w:r>
            <w:r w:rsidRPr="00487D87">
              <w:rPr>
                <w:rFonts w:asciiTheme="minorHAnsi" w:hAnsiTheme="minorHAnsi"/>
              </w:rPr>
              <w:t>pitkähihainen nesteitä läpäisemätön suojatakki ja suojakäsineet.</w:t>
            </w:r>
          </w:p>
        </w:tc>
      </w:tr>
      <w:tr w:rsidR="007E0D17" w:rsidRPr="00590FFC" w14:paraId="13181F0A" w14:textId="77777777" w:rsidTr="003F20E1">
        <w:trPr>
          <w:trHeight w:val="5671"/>
        </w:trPr>
        <w:tc>
          <w:tcPr>
            <w:tcW w:w="2388" w:type="dxa"/>
            <w:vAlign w:val="center"/>
          </w:tcPr>
          <w:p w14:paraId="0F6C3279" w14:textId="77777777" w:rsidR="007E0D17" w:rsidRPr="00590FFC" w:rsidRDefault="007E0D17">
            <w:pPr>
              <w:rPr>
                <w:rFonts w:asciiTheme="minorHAnsi" w:hAnsiTheme="minorHAnsi"/>
                <w:b/>
              </w:rPr>
            </w:pPr>
            <w:r w:rsidRPr="00590FFC">
              <w:rPr>
                <w:rFonts w:asciiTheme="minorHAnsi" w:hAnsiTheme="minorHAnsi"/>
                <w:b/>
              </w:rPr>
              <w:t>Suojaimet aerosoleja tuottavissa toimenpiteissä</w:t>
            </w:r>
          </w:p>
          <w:p w14:paraId="44D8F7F1" w14:textId="77777777" w:rsidR="007E0D17" w:rsidRPr="00590FFC" w:rsidRDefault="007E0D17">
            <w:pPr>
              <w:rPr>
                <w:rFonts w:asciiTheme="minorHAnsi" w:hAnsiTheme="minorHAnsi"/>
                <w:b/>
              </w:rPr>
            </w:pPr>
          </w:p>
          <w:p w14:paraId="52ACA3EE" w14:textId="77777777" w:rsidR="007E0D17" w:rsidRPr="00590FFC" w:rsidRDefault="007E0D17">
            <w:pPr>
              <w:rPr>
                <w:rFonts w:asciiTheme="minorHAnsi" w:hAnsiTheme="minorHAnsi"/>
                <w:b/>
              </w:rPr>
            </w:pPr>
          </w:p>
        </w:tc>
        <w:tc>
          <w:tcPr>
            <w:tcW w:w="7979" w:type="dxa"/>
            <w:vAlign w:val="center"/>
          </w:tcPr>
          <w:p w14:paraId="4419B0F6" w14:textId="77777777" w:rsidR="007E0D17" w:rsidRPr="00590FFC" w:rsidRDefault="007E0D17">
            <w:pPr>
              <w:rPr>
                <w:rFonts w:asciiTheme="minorHAnsi" w:hAnsiTheme="minorHAnsi"/>
              </w:rPr>
            </w:pPr>
            <w:r w:rsidRPr="00590FFC">
              <w:rPr>
                <w:rFonts w:asciiTheme="minorHAnsi" w:hAnsiTheme="minorHAnsi"/>
                <w:b/>
              </w:rPr>
              <w:t>FFP2/FFP3- luokan hengityksensuojain ja suojalasit/kokokasvovisiiri.</w:t>
            </w:r>
            <w:r w:rsidRPr="00590FFC">
              <w:rPr>
                <w:rFonts w:asciiTheme="minorHAnsi" w:hAnsiTheme="minorHAnsi"/>
              </w:rPr>
              <w:t xml:space="preserve"> </w:t>
            </w:r>
            <w:r w:rsidRPr="00590FFC">
              <w:rPr>
                <w:rFonts w:asciiTheme="minorHAnsi" w:hAnsiTheme="minorHAnsi"/>
                <w:b/>
              </w:rPr>
              <w:t>Lähihoidossa pitkähihainen nesteitä läpäisemätön suojatakki</w:t>
            </w:r>
            <w:r w:rsidRPr="00590FFC">
              <w:rPr>
                <w:rFonts w:asciiTheme="minorHAnsi" w:hAnsiTheme="minorHAnsi"/>
              </w:rPr>
              <w:t xml:space="preserve"> ja </w:t>
            </w:r>
            <w:r w:rsidRPr="00590FFC">
              <w:rPr>
                <w:rFonts w:asciiTheme="minorHAnsi" w:hAnsiTheme="minorHAnsi"/>
                <w:b/>
              </w:rPr>
              <w:t xml:space="preserve">suojakäsineet. </w:t>
            </w:r>
            <w:r w:rsidRPr="00590FFC">
              <w:rPr>
                <w:rFonts w:asciiTheme="minorHAnsi" w:hAnsiTheme="minorHAnsi"/>
              </w:rPr>
              <w:t>Hiussuojaimen käyttö ei ole välttämätöntä.</w:t>
            </w:r>
          </w:p>
          <w:p w14:paraId="28A69C7E" w14:textId="77777777" w:rsidR="007E0D17" w:rsidRPr="00590FFC" w:rsidRDefault="007E0D17">
            <w:pPr>
              <w:rPr>
                <w:rFonts w:asciiTheme="minorHAnsi" w:hAnsiTheme="minorHAnsi"/>
                <w:b/>
                <w:sz w:val="16"/>
              </w:rPr>
            </w:pPr>
          </w:p>
          <w:p w14:paraId="1ACE606C" w14:textId="77777777" w:rsidR="007E0D17" w:rsidRPr="00590FFC" w:rsidRDefault="007E0D17">
            <w:pPr>
              <w:rPr>
                <w:rFonts w:asciiTheme="minorHAnsi" w:hAnsiTheme="minorHAnsi"/>
              </w:rPr>
            </w:pPr>
            <w:r w:rsidRPr="00590FFC">
              <w:rPr>
                <w:rFonts w:asciiTheme="minorHAnsi" w:hAnsiTheme="minorHAnsi"/>
                <w:u w:val="single"/>
              </w:rPr>
              <w:t>Aerosoleja tuottavia toimenpiteitä ovat:</w:t>
            </w:r>
            <w:r w:rsidRPr="00590FFC">
              <w:rPr>
                <w:rFonts w:asciiTheme="minorHAnsi" w:hAnsiTheme="minorHAnsi"/>
              </w:rPr>
              <w:t xml:space="preserve"> liman avoin imeminen hengitysteistä, </w:t>
            </w:r>
            <w:proofErr w:type="spellStart"/>
            <w:r w:rsidRPr="00590FFC">
              <w:rPr>
                <w:rFonts w:asciiTheme="minorHAnsi" w:hAnsiTheme="minorHAnsi"/>
              </w:rPr>
              <w:t>trakeostomian</w:t>
            </w:r>
            <w:proofErr w:type="spellEnd"/>
            <w:r w:rsidRPr="00590FFC">
              <w:rPr>
                <w:rFonts w:asciiTheme="minorHAnsi" w:hAnsiTheme="minorHAnsi"/>
              </w:rPr>
              <w:t xml:space="preserve"> hoito, </w:t>
            </w:r>
            <w:proofErr w:type="spellStart"/>
            <w:r w:rsidRPr="00590FFC">
              <w:rPr>
                <w:rFonts w:asciiTheme="minorHAnsi" w:hAnsiTheme="minorHAnsi"/>
              </w:rPr>
              <w:t>nebulisaattorihoito</w:t>
            </w:r>
            <w:proofErr w:type="spellEnd"/>
            <w:r w:rsidRPr="00590FFC">
              <w:rPr>
                <w:rFonts w:asciiTheme="minorHAnsi" w:hAnsiTheme="minorHAnsi"/>
              </w:rPr>
              <w:t>,</w:t>
            </w:r>
          </w:p>
          <w:p w14:paraId="7A55D01E" w14:textId="77777777" w:rsidR="007E0D17" w:rsidRPr="00590FFC" w:rsidRDefault="007E0D17">
            <w:pPr>
              <w:rPr>
                <w:rFonts w:asciiTheme="minorHAnsi" w:hAnsiTheme="minorHAnsi"/>
              </w:rPr>
            </w:pPr>
            <w:proofErr w:type="spellStart"/>
            <w:r w:rsidRPr="00590FFC">
              <w:rPr>
                <w:rFonts w:asciiTheme="minorHAnsi" w:hAnsiTheme="minorHAnsi"/>
              </w:rPr>
              <w:t>bronkoskopia</w:t>
            </w:r>
            <w:proofErr w:type="spellEnd"/>
            <w:r w:rsidRPr="00590FFC">
              <w:rPr>
                <w:rFonts w:asciiTheme="minorHAnsi" w:hAnsiTheme="minorHAnsi"/>
              </w:rPr>
              <w:t xml:space="preserve">, </w:t>
            </w:r>
            <w:proofErr w:type="spellStart"/>
            <w:r w:rsidRPr="00590FFC">
              <w:rPr>
                <w:rFonts w:asciiTheme="minorHAnsi" w:hAnsiTheme="minorHAnsi"/>
              </w:rPr>
              <w:t>laryngoskopia</w:t>
            </w:r>
            <w:proofErr w:type="spellEnd"/>
            <w:r w:rsidRPr="00590FFC">
              <w:rPr>
                <w:rFonts w:asciiTheme="minorHAnsi" w:hAnsiTheme="minorHAnsi"/>
              </w:rPr>
              <w:t xml:space="preserve">, intubaatio, </w:t>
            </w:r>
            <w:proofErr w:type="spellStart"/>
            <w:r w:rsidRPr="00590FFC">
              <w:rPr>
                <w:rFonts w:asciiTheme="minorHAnsi" w:hAnsiTheme="minorHAnsi"/>
              </w:rPr>
              <w:t>ekstubaatio</w:t>
            </w:r>
            <w:proofErr w:type="spellEnd"/>
            <w:r w:rsidRPr="00590FFC">
              <w:rPr>
                <w:rFonts w:asciiTheme="minorHAnsi" w:hAnsiTheme="minorHAnsi"/>
              </w:rPr>
              <w:t>,</w:t>
            </w:r>
          </w:p>
          <w:p w14:paraId="491E1AA4" w14:textId="77777777" w:rsidR="007E0D17" w:rsidRPr="00590FFC" w:rsidRDefault="007E0D17">
            <w:pPr>
              <w:rPr>
                <w:rFonts w:asciiTheme="minorHAnsi" w:hAnsiTheme="minorHAnsi"/>
              </w:rPr>
            </w:pPr>
            <w:r w:rsidRPr="00590FFC">
              <w:rPr>
                <w:rFonts w:asciiTheme="minorHAnsi" w:hAnsiTheme="minorHAnsi"/>
              </w:rPr>
              <w:t>noninvasiivinen ventilaatio (esim. CPAP), kaksoispaineventilaatio</w:t>
            </w:r>
            <w:r w:rsidRPr="00590FFC">
              <w:rPr>
                <w:rFonts w:asciiTheme="minorHAnsi" w:hAnsiTheme="minorHAnsi"/>
                <w:color w:val="000000"/>
                <w:sz w:val="27"/>
                <w:szCs w:val="27"/>
              </w:rPr>
              <w:t xml:space="preserve"> </w:t>
            </w:r>
            <w:r w:rsidRPr="00590FFC">
              <w:rPr>
                <w:rFonts w:asciiTheme="minorHAnsi" w:hAnsiTheme="minorHAnsi"/>
              </w:rPr>
              <w:t>(</w:t>
            </w:r>
            <w:proofErr w:type="spellStart"/>
            <w:r w:rsidRPr="00590FFC">
              <w:rPr>
                <w:rFonts w:asciiTheme="minorHAnsi" w:hAnsiTheme="minorHAnsi"/>
              </w:rPr>
              <w:t>BiPAP</w:t>
            </w:r>
            <w:proofErr w:type="spellEnd"/>
            <w:r w:rsidRPr="00590FFC">
              <w:rPr>
                <w:rFonts w:asciiTheme="minorHAnsi" w:hAnsiTheme="minorHAnsi"/>
              </w:rPr>
              <w:t>), suurivirtauksinen happihoito (</w:t>
            </w:r>
            <w:proofErr w:type="spellStart"/>
            <w:r w:rsidRPr="00590FFC">
              <w:rPr>
                <w:rFonts w:asciiTheme="minorHAnsi" w:hAnsiTheme="minorHAnsi"/>
              </w:rPr>
              <w:t>airvo</w:t>
            </w:r>
            <w:proofErr w:type="spellEnd"/>
            <w:r w:rsidRPr="00590FFC">
              <w:rPr>
                <w:rFonts w:asciiTheme="minorHAnsi" w:hAnsiTheme="minorHAnsi"/>
              </w:rPr>
              <w:t xml:space="preserve">, </w:t>
            </w:r>
            <w:proofErr w:type="spellStart"/>
            <w:r w:rsidRPr="00590FFC">
              <w:rPr>
                <w:rFonts w:asciiTheme="minorHAnsi" w:hAnsiTheme="minorHAnsi"/>
              </w:rPr>
              <w:t>optiflow</w:t>
            </w:r>
            <w:proofErr w:type="spellEnd"/>
            <w:r w:rsidRPr="00590FFC">
              <w:rPr>
                <w:rFonts w:asciiTheme="minorHAnsi" w:hAnsiTheme="minorHAnsi"/>
              </w:rPr>
              <w:t>), elvytys, ylämahasuolikanavan tähystystutkimukset, suu-nenä- ja korvakirurgia ja kasvokirurgia.</w:t>
            </w:r>
          </w:p>
          <w:p w14:paraId="22F0D647" w14:textId="77777777" w:rsidR="007E0D17" w:rsidRPr="00590FFC" w:rsidRDefault="007E0D17">
            <w:pPr>
              <w:rPr>
                <w:rFonts w:asciiTheme="minorHAnsi" w:hAnsiTheme="minorHAnsi"/>
                <w:sz w:val="16"/>
              </w:rPr>
            </w:pPr>
          </w:p>
          <w:p w14:paraId="542C8039" w14:textId="1B5AB4A3" w:rsidR="007E0D17" w:rsidRDefault="00EA50A9">
            <w:pPr>
              <w:rPr>
                <w:rStyle w:val="Hyperlinkki"/>
                <w:rFonts w:asciiTheme="minorHAnsi" w:hAnsiTheme="minorHAnsi"/>
              </w:rPr>
            </w:pPr>
            <w:hyperlink r:id="rId15" w:history="1">
              <w:r w:rsidR="007E0D17" w:rsidRPr="00590FFC">
                <w:rPr>
                  <w:rStyle w:val="Hyperlinkki"/>
                  <w:rFonts w:asciiTheme="minorHAnsi" w:hAnsiTheme="minorHAnsi"/>
                </w:rPr>
                <w:t>Suojainten pukeminen ja riisuminen aerosolia tuottavissa toimenpiteissä (COVID-19 / influenssapotilas) YouTube</w:t>
              </w:r>
            </w:hyperlink>
          </w:p>
          <w:p w14:paraId="3986F596" w14:textId="77777777" w:rsidR="00103B24" w:rsidRPr="00103B24" w:rsidRDefault="00103B24">
            <w:pPr>
              <w:rPr>
                <w:rStyle w:val="Hyperlinkki"/>
                <w:rFonts w:asciiTheme="minorHAnsi" w:hAnsiTheme="minorHAnsi"/>
              </w:rPr>
            </w:pPr>
          </w:p>
          <w:p w14:paraId="4A3FF7F4" w14:textId="77777777" w:rsidR="007E0D17" w:rsidRPr="00590FFC" w:rsidRDefault="00EA50A9">
            <w:pPr>
              <w:rPr>
                <w:rFonts w:asciiTheme="minorHAnsi" w:hAnsiTheme="minorHAnsi"/>
              </w:rPr>
            </w:pPr>
            <w:hyperlink r:id="rId16" w:history="1">
              <w:r w:rsidR="007E0D17" w:rsidRPr="00590FFC">
                <w:rPr>
                  <w:rStyle w:val="Hyperlinkki"/>
                  <w:rFonts w:asciiTheme="minorHAnsi" w:hAnsiTheme="minorHAnsi"/>
                </w:rPr>
                <w:t>Hengityksensuojaimen pukeminen</w:t>
              </w:r>
            </w:hyperlink>
          </w:p>
        </w:tc>
      </w:tr>
      <w:tr w:rsidR="007E0D17" w:rsidRPr="00590FFC" w14:paraId="77A87EA9" w14:textId="77777777" w:rsidTr="003F20E1">
        <w:trPr>
          <w:trHeight w:val="3384"/>
        </w:trPr>
        <w:tc>
          <w:tcPr>
            <w:tcW w:w="2388" w:type="dxa"/>
            <w:vAlign w:val="center"/>
          </w:tcPr>
          <w:p w14:paraId="1F6B7C7B" w14:textId="77777777" w:rsidR="007E0D17" w:rsidRPr="00590FFC" w:rsidRDefault="007E0D17">
            <w:pPr>
              <w:rPr>
                <w:rFonts w:asciiTheme="minorHAnsi" w:hAnsiTheme="minorHAnsi"/>
              </w:rPr>
            </w:pPr>
            <w:r w:rsidRPr="00590FFC">
              <w:rPr>
                <w:rFonts w:asciiTheme="minorHAnsi" w:hAnsiTheme="minorHAnsi"/>
                <w:b/>
              </w:rPr>
              <w:t>Suojainten pukeminen ja riisuminen</w:t>
            </w:r>
          </w:p>
        </w:tc>
        <w:tc>
          <w:tcPr>
            <w:tcW w:w="7979" w:type="dxa"/>
            <w:vAlign w:val="center"/>
          </w:tcPr>
          <w:p w14:paraId="799336D9" w14:textId="77777777" w:rsidR="007E0D17" w:rsidRPr="00590FFC" w:rsidRDefault="007E0D17">
            <w:pPr>
              <w:rPr>
                <w:rFonts w:asciiTheme="minorHAnsi" w:hAnsiTheme="minorHAnsi"/>
              </w:rPr>
            </w:pPr>
            <w:r w:rsidRPr="00590FFC">
              <w:rPr>
                <w:rFonts w:asciiTheme="minorHAnsi" w:hAnsiTheme="minorHAnsi"/>
              </w:rPr>
              <w:t xml:space="preserve">Tulosta suojainten pukemis- ja riisumisjärjestys tästä: </w:t>
            </w:r>
          </w:p>
          <w:p w14:paraId="1FAC1D91" w14:textId="77777777" w:rsidR="007E0D17" w:rsidRPr="00590FFC" w:rsidRDefault="00EA50A9">
            <w:pPr>
              <w:rPr>
                <w:rFonts w:asciiTheme="minorHAnsi" w:hAnsiTheme="minorHAnsi"/>
              </w:rPr>
            </w:pPr>
            <w:hyperlink r:id="rId17" w:history="1">
              <w:r w:rsidR="007E0D17" w:rsidRPr="00590FFC">
                <w:rPr>
                  <w:rStyle w:val="Hyperlinkki"/>
                  <w:rFonts w:asciiTheme="minorHAnsi" w:hAnsiTheme="minorHAnsi"/>
                </w:rPr>
                <w:t>Suojainten pukemis- ja riisumisjärjestys</w:t>
              </w:r>
            </w:hyperlink>
          </w:p>
          <w:p w14:paraId="28F70B89" w14:textId="77777777" w:rsidR="007E0D17" w:rsidRPr="00590FFC" w:rsidRDefault="007E0D17">
            <w:pPr>
              <w:rPr>
                <w:rFonts w:asciiTheme="minorHAnsi" w:hAnsiTheme="minorHAnsi"/>
                <w:sz w:val="16"/>
              </w:rPr>
            </w:pPr>
          </w:p>
          <w:p w14:paraId="288241AA" w14:textId="77777777" w:rsidR="007E0D17" w:rsidRPr="00590FFC" w:rsidRDefault="007E0D17">
            <w:pPr>
              <w:rPr>
                <w:rFonts w:asciiTheme="minorHAnsi" w:hAnsiTheme="minorHAnsi"/>
                <w:b/>
              </w:rPr>
            </w:pPr>
            <w:r w:rsidRPr="00590FFC">
              <w:rPr>
                <w:rFonts w:asciiTheme="minorHAnsi" w:hAnsiTheme="minorHAnsi"/>
              </w:rPr>
              <w:t xml:space="preserve">Kirurginen suu-nenäsuojus/hengityksensuojain, silmäsuojain ja suojatakki puetaan potilashuoneen ulkopuolella tai välitilassa. </w:t>
            </w:r>
            <w:r w:rsidRPr="00590FFC">
              <w:rPr>
                <w:rFonts w:asciiTheme="minorHAnsi" w:hAnsiTheme="minorHAnsi"/>
                <w:b/>
              </w:rPr>
              <w:t>Suojakäsineet puetaan potilashuoneessa.</w:t>
            </w:r>
          </w:p>
          <w:p w14:paraId="281DE7C2" w14:textId="77777777" w:rsidR="007E0D17" w:rsidRPr="00590FFC" w:rsidRDefault="007E0D17">
            <w:pPr>
              <w:rPr>
                <w:rFonts w:asciiTheme="minorHAnsi" w:hAnsiTheme="minorHAnsi"/>
                <w:b/>
                <w:sz w:val="16"/>
              </w:rPr>
            </w:pPr>
          </w:p>
          <w:p w14:paraId="1AA99AE8" w14:textId="47977CC9" w:rsidR="007E0D17" w:rsidRPr="00590FFC" w:rsidRDefault="007E0D17">
            <w:pPr>
              <w:rPr>
                <w:rFonts w:asciiTheme="minorHAnsi" w:hAnsiTheme="minorHAnsi"/>
              </w:rPr>
            </w:pPr>
            <w:r w:rsidRPr="00590FFC">
              <w:rPr>
                <w:rFonts w:asciiTheme="minorHAnsi" w:hAnsiTheme="minorHAnsi"/>
              </w:rPr>
              <w:t xml:space="preserve">Suojaimet riisutaan potilashuoneessa </w:t>
            </w:r>
            <w:proofErr w:type="spellStart"/>
            <w:proofErr w:type="gramStart"/>
            <w:r w:rsidRPr="00590FFC">
              <w:rPr>
                <w:rFonts w:asciiTheme="minorHAnsi" w:hAnsiTheme="minorHAnsi"/>
              </w:rPr>
              <w:t>lukuunottamatta</w:t>
            </w:r>
            <w:proofErr w:type="spellEnd"/>
            <w:proofErr w:type="gramEnd"/>
            <w:r w:rsidRPr="00590FFC">
              <w:rPr>
                <w:rFonts w:asciiTheme="minorHAnsi" w:hAnsiTheme="minorHAnsi"/>
              </w:rPr>
              <w:t xml:space="preserve"> FFP2/3-hengityksensuojainta, joka riisutaan huoneen ulkopuolella. </w:t>
            </w:r>
          </w:p>
        </w:tc>
      </w:tr>
      <w:tr w:rsidR="007E0D17" w:rsidRPr="00590FFC" w14:paraId="1A2B24D6" w14:textId="77777777" w:rsidTr="003F20E1">
        <w:trPr>
          <w:trHeight w:val="481"/>
        </w:trPr>
        <w:tc>
          <w:tcPr>
            <w:tcW w:w="2388" w:type="dxa"/>
            <w:vAlign w:val="center"/>
          </w:tcPr>
          <w:p w14:paraId="16100512" w14:textId="77777777" w:rsidR="007E0D17" w:rsidRPr="00590FFC" w:rsidRDefault="007E0D17">
            <w:pPr>
              <w:rPr>
                <w:rFonts w:asciiTheme="minorHAnsi" w:hAnsiTheme="minorHAnsi"/>
                <w:b/>
              </w:rPr>
            </w:pPr>
            <w:r w:rsidRPr="00590FFC">
              <w:rPr>
                <w:rFonts w:asciiTheme="minorHAnsi" w:hAnsiTheme="minorHAnsi"/>
                <w:b/>
              </w:rPr>
              <w:t xml:space="preserve">Muu henkilökunta </w:t>
            </w:r>
          </w:p>
        </w:tc>
        <w:tc>
          <w:tcPr>
            <w:tcW w:w="7979" w:type="dxa"/>
            <w:vAlign w:val="center"/>
          </w:tcPr>
          <w:p w14:paraId="7F9F37C3" w14:textId="77777777" w:rsidR="007E0D17" w:rsidRPr="00590FFC" w:rsidRDefault="007E0D17">
            <w:pPr>
              <w:rPr>
                <w:rFonts w:asciiTheme="minorHAnsi" w:hAnsiTheme="minorHAnsi"/>
              </w:rPr>
            </w:pPr>
            <w:r w:rsidRPr="00590FFC">
              <w:rPr>
                <w:rFonts w:asciiTheme="minorHAnsi" w:hAnsiTheme="minorHAnsi"/>
              </w:rPr>
              <w:t>Samat suojaimet kuin osaston henkilökunnalla.</w:t>
            </w:r>
          </w:p>
        </w:tc>
      </w:tr>
      <w:tr w:rsidR="007E0D17" w:rsidRPr="00590FFC" w14:paraId="2CDF70C6" w14:textId="77777777" w:rsidTr="1F4CD72A">
        <w:trPr>
          <w:trHeight w:val="1376"/>
        </w:trPr>
        <w:tc>
          <w:tcPr>
            <w:tcW w:w="2388" w:type="dxa"/>
            <w:vAlign w:val="center"/>
          </w:tcPr>
          <w:p w14:paraId="0430D5ED" w14:textId="77777777" w:rsidR="007E0D17" w:rsidRPr="00590FFC" w:rsidRDefault="007E0D17">
            <w:pPr>
              <w:rPr>
                <w:rFonts w:asciiTheme="minorHAnsi" w:hAnsiTheme="minorHAnsi"/>
                <w:b/>
              </w:rPr>
            </w:pPr>
            <w:r w:rsidRPr="00590FFC">
              <w:rPr>
                <w:rFonts w:asciiTheme="minorHAnsi" w:hAnsiTheme="minorHAnsi"/>
                <w:b/>
              </w:rPr>
              <w:t>Tutkimukset ja toimenpiteet</w:t>
            </w:r>
          </w:p>
        </w:tc>
        <w:tc>
          <w:tcPr>
            <w:tcW w:w="7979" w:type="dxa"/>
            <w:vAlign w:val="center"/>
          </w:tcPr>
          <w:p w14:paraId="608B90B4" w14:textId="77777777" w:rsidR="007E0D17" w:rsidRPr="00590FFC" w:rsidRDefault="007E0D17">
            <w:pPr>
              <w:rPr>
                <w:rFonts w:asciiTheme="minorHAnsi" w:hAnsiTheme="minorHAnsi"/>
              </w:rPr>
            </w:pPr>
            <w:r w:rsidRPr="00590FFC">
              <w:rPr>
                <w:rFonts w:asciiTheme="minorHAnsi" w:hAnsiTheme="minorHAnsi"/>
              </w:rPr>
              <w:t xml:space="preserve">Ensisijaisesti potilashuoneessa. Osaston ulkopuolisessa tutkimuksessa potilas kuljetetaan suoraan tutkimus-/hoitotilaan. </w:t>
            </w:r>
          </w:p>
          <w:p w14:paraId="653B3EA7" w14:textId="77777777" w:rsidR="007E0D17" w:rsidRPr="00590FFC" w:rsidRDefault="007E0D17">
            <w:pPr>
              <w:rPr>
                <w:rFonts w:asciiTheme="minorHAnsi" w:hAnsiTheme="minorHAnsi"/>
              </w:rPr>
            </w:pPr>
            <w:r w:rsidRPr="00590FFC">
              <w:rPr>
                <w:rFonts w:asciiTheme="minorHAnsi" w:hAnsiTheme="minorHAnsi"/>
              </w:rPr>
              <w:t>Tutkimuksen jälkeen potilas kuljetetaan välittömästi takaisin omaan huoneeseen.</w:t>
            </w:r>
          </w:p>
        </w:tc>
      </w:tr>
      <w:tr w:rsidR="007E0D17" w:rsidRPr="00590FFC" w14:paraId="4892802D" w14:textId="77777777" w:rsidTr="1F4CD72A">
        <w:trPr>
          <w:trHeight w:val="1376"/>
        </w:trPr>
        <w:tc>
          <w:tcPr>
            <w:tcW w:w="2388" w:type="dxa"/>
            <w:vAlign w:val="center"/>
          </w:tcPr>
          <w:p w14:paraId="12F6292F" w14:textId="77777777" w:rsidR="007E0D17" w:rsidRPr="00590FFC" w:rsidRDefault="007E0D17">
            <w:pPr>
              <w:rPr>
                <w:rFonts w:asciiTheme="minorHAnsi" w:hAnsiTheme="minorHAnsi"/>
                <w:b/>
              </w:rPr>
            </w:pPr>
            <w:r w:rsidRPr="00590FFC">
              <w:rPr>
                <w:rFonts w:asciiTheme="minorHAnsi" w:hAnsiTheme="minorHAnsi"/>
                <w:b/>
              </w:rPr>
              <w:lastRenderedPageBreak/>
              <w:t>Potilaan kuljettaminen</w:t>
            </w:r>
          </w:p>
        </w:tc>
        <w:tc>
          <w:tcPr>
            <w:tcW w:w="7979" w:type="dxa"/>
            <w:vAlign w:val="center"/>
          </w:tcPr>
          <w:p w14:paraId="0896ADF8" w14:textId="77777777" w:rsidR="007E0D17" w:rsidRPr="00590FFC" w:rsidRDefault="007E0D17">
            <w:pPr>
              <w:rPr>
                <w:rFonts w:asciiTheme="minorHAnsi" w:hAnsiTheme="minorHAnsi"/>
              </w:rPr>
            </w:pPr>
            <w:r w:rsidRPr="00590FFC">
              <w:rPr>
                <w:rFonts w:asciiTheme="minorHAnsi" w:hAnsiTheme="minorHAnsi"/>
              </w:rPr>
              <w:t xml:space="preserve">Kuljettaja: </w:t>
            </w:r>
            <w:r w:rsidRPr="00590FFC">
              <w:rPr>
                <w:rFonts w:asciiTheme="minorHAnsi" w:hAnsiTheme="minorHAnsi"/>
                <w:b/>
              </w:rPr>
              <w:t>Käsien desinfektio</w:t>
            </w:r>
            <w:r w:rsidRPr="00590FFC">
              <w:rPr>
                <w:rFonts w:asciiTheme="minorHAnsi" w:hAnsiTheme="minorHAnsi"/>
              </w:rPr>
              <w:t xml:space="preserve"> </w:t>
            </w:r>
            <w:r w:rsidRPr="00590FFC">
              <w:rPr>
                <w:rFonts w:asciiTheme="minorHAnsi" w:hAnsiTheme="minorHAnsi"/>
                <w:b/>
              </w:rPr>
              <w:t>ja</w:t>
            </w:r>
            <w:r w:rsidRPr="00590FFC">
              <w:rPr>
                <w:rFonts w:asciiTheme="minorHAnsi" w:hAnsiTheme="minorHAnsi"/>
              </w:rPr>
              <w:t xml:space="preserve"> </w:t>
            </w:r>
            <w:r w:rsidRPr="00590FFC">
              <w:rPr>
                <w:rFonts w:asciiTheme="minorHAnsi" w:hAnsiTheme="minorHAnsi"/>
                <w:b/>
              </w:rPr>
              <w:t>kirurginen suu-nenäsuojus</w:t>
            </w:r>
            <w:r w:rsidRPr="00590FFC">
              <w:rPr>
                <w:rFonts w:asciiTheme="minorHAnsi" w:hAnsiTheme="minorHAnsi"/>
              </w:rPr>
              <w:t xml:space="preserve">. </w:t>
            </w:r>
          </w:p>
          <w:p w14:paraId="179CB7EC" w14:textId="77777777" w:rsidR="007E0D17" w:rsidRPr="00590FFC" w:rsidRDefault="007E0D17">
            <w:pPr>
              <w:rPr>
                <w:rFonts w:asciiTheme="minorHAnsi" w:hAnsiTheme="minorHAnsi"/>
                <w:bCs/>
              </w:rPr>
            </w:pPr>
            <w:r w:rsidRPr="00590FFC">
              <w:rPr>
                <w:rFonts w:asciiTheme="minorHAnsi" w:hAnsiTheme="minorHAnsi"/>
              </w:rPr>
              <w:t xml:space="preserve">Jos potilas on limainen ja yskäinen, kirurginen suu-nenäsuojus + silmäsuojus tai visiirimaski. </w:t>
            </w:r>
            <w:r w:rsidRPr="00590FFC">
              <w:rPr>
                <w:rFonts w:asciiTheme="minorHAnsi" w:hAnsiTheme="minorHAnsi"/>
                <w:bCs/>
              </w:rPr>
              <w:t>Omat silmälasit eivät ole riittävä suoja.</w:t>
            </w:r>
          </w:p>
          <w:p w14:paraId="72488E61" w14:textId="77777777" w:rsidR="007E0D17" w:rsidRPr="00590FFC" w:rsidRDefault="007E0D17">
            <w:pPr>
              <w:rPr>
                <w:rFonts w:asciiTheme="minorHAnsi" w:hAnsiTheme="minorHAnsi"/>
              </w:rPr>
            </w:pPr>
            <w:r w:rsidRPr="00590FFC">
              <w:rPr>
                <w:rFonts w:asciiTheme="minorHAnsi" w:hAnsiTheme="minorHAnsi"/>
              </w:rPr>
              <w:t xml:space="preserve">Potilaalle kirurginen suu-nenäsuojus, mikäli mahdollista. </w:t>
            </w:r>
          </w:p>
          <w:p w14:paraId="648B2189" w14:textId="77777777" w:rsidR="007E0D17" w:rsidRPr="00590FFC" w:rsidRDefault="007E0D17">
            <w:pPr>
              <w:rPr>
                <w:rFonts w:asciiTheme="minorHAnsi" w:hAnsiTheme="minorHAnsi"/>
              </w:rPr>
            </w:pPr>
            <w:r w:rsidRPr="00590FFC">
              <w:rPr>
                <w:rFonts w:asciiTheme="minorHAnsi" w:hAnsiTheme="minorHAnsi"/>
              </w:rPr>
              <w:t>Ennen kuljettamista pyyhi sängyn kaiteet kloorilla 1000 ppm.</w:t>
            </w:r>
          </w:p>
        </w:tc>
      </w:tr>
      <w:tr w:rsidR="007E0D17" w:rsidRPr="00590FFC" w14:paraId="2B134F7D" w14:textId="77777777" w:rsidTr="003F20E1">
        <w:trPr>
          <w:trHeight w:val="1565"/>
        </w:trPr>
        <w:tc>
          <w:tcPr>
            <w:tcW w:w="2388" w:type="dxa"/>
            <w:vAlign w:val="center"/>
          </w:tcPr>
          <w:p w14:paraId="374C1E68" w14:textId="77777777" w:rsidR="007E0D17" w:rsidRPr="00590FFC" w:rsidRDefault="007E0D17">
            <w:pPr>
              <w:rPr>
                <w:rFonts w:asciiTheme="minorHAnsi" w:hAnsiTheme="minorHAnsi"/>
                <w:b/>
              </w:rPr>
            </w:pPr>
            <w:r w:rsidRPr="00590FFC">
              <w:rPr>
                <w:rFonts w:asciiTheme="minorHAnsi" w:hAnsiTheme="minorHAnsi"/>
                <w:b/>
              </w:rPr>
              <w:t>Hoito-, tutkimus - ja apuvälineet ja niiden huolto</w:t>
            </w:r>
          </w:p>
        </w:tc>
        <w:tc>
          <w:tcPr>
            <w:tcW w:w="7979" w:type="dxa"/>
            <w:vAlign w:val="center"/>
          </w:tcPr>
          <w:p w14:paraId="7E37505F" w14:textId="77777777" w:rsidR="007E0D17" w:rsidRPr="00590FFC" w:rsidRDefault="007E0D17">
            <w:pPr>
              <w:rPr>
                <w:rFonts w:asciiTheme="minorHAnsi" w:hAnsiTheme="minorHAnsi"/>
              </w:rPr>
            </w:pPr>
            <w:r w:rsidRPr="00590FFC">
              <w:rPr>
                <w:rFonts w:asciiTheme="minorHAnsi" w:hAnsiTheme="minorHAnsi"/>
                <w:b/>
              </w:rPr>
              <w:t>Ensisijaisesti kertakäyttöisiä.</w:t>
            </w:r>
            <w:r w:rsidRPr="00590FFC">
              <w:rPr>
                <w:rFonts w:asciiTheme="minorHAnsi" w:hAnsiTheme="minorHAnsi"/>
              </w:rPr>
              <w:t xml:space="preserve"> Puhdista ja desinfioi monikäyttöiset välineet huuhtelu- ja desinfiointikoneessa (</w:t>
            </w:r>
            <w:proofErr w:type="spellStart"/>
            <w:r w:rsidRPr="00590FFC">
              <w:rPr>
                <w:rFonts w:asciiTheme="minorHAnsi" w:hAnsiTheme="minorHAnsi"/>
              </w:rPr>
              <w:t>dehu</w:t>
            </w:r>
            <w:proofErr w:type="spellEnd"/>
            <w:r w:rsidRPr="00590FFC">
              <w:rPr>
                <w:rFonts w:asciiTheme="minorHAnsi" w:hAnsiTheme="minorHAnsi"/>
              </w:rPr>
              <w:t>), jos mahdollista. Muussa tapauksessa käytä pesevää pintadesinfektioainetta, tai yleispuhdistusainetta ja denaturoitua alkoholia.</w:t>
            </w:r>
          </w:p>
        </w:tc>
      </w:tr>
      <w:tr w:rsidR="007E0D17" w:rsidRPr="00590FFC" w14:paraId="0A594AAE" w14:textId="77777777" w:rsidTr="003F20E1">
        <w:trPr>
          <w:trHeight w:val="1262"/>
        </w:trPr>
        <w:tc>
          <w:tcPr>
            <w:tcW w:w="2388" w:type="dxa"/>
            <w:vAlign w:val="center"/>
          </w:tcPr>
          <w:p w14:paraId="1EDD355F" w14:textId="77777777" w:rsidR="007E0D17" w:rsidRPr="00590FFC" w:rsidRDefault="007E0D17">
            <w:pPr>
              <w:rPr>
                <w:rFonts w:asciiTheme="minorHAnsi" w:hAnsiTheme="minorHAnsi"/>
                <w:b/>
              </w:rPr>
            </w:pPr>
            <w:r w:rsidRPr="00590FFC">
              <w:rPr>
                <w:rFonts w:asciiTheme="minorHAnsi" w:hAnsiTheme="minorHAnsi"/>
                <w:b/>
              </w:rPr>
              <w:t>Kirjat, lelut ym.</w:t>
            </w:r>
          </w:p>
        </w:tc>
        <w:tc>
          <w:tcPr>
            <w:tcW w:w="7979" w:type="dxa"/>
            <w:vAlign w:val="center"/>
          </w:tcPr>
          <w:p w14:paraId="27553184" w14:textId="77777777" w:rsidR="007E0D17" w:rsidRPr="00590FFC" w:rsidRDefault="007E0D17">
            <w:pPr>
              <w:rPr>
                <w:rFonts w:asciiTheme="minorHAnsi" w:hAnsiTheme="minorHAnsi"/>
              </w:rPr>
            </w:pPr>
            <w:r w:rsidRPr="00590FFC">
              <w:rPr>
                <w:rFonts w:asciiTheme="minorHAnsi" w:hAnsiTheme="minorHAnsi"/>
              </w:rPr>
              <w:t>Potilaskohtaisessa käytössä ja niiden tulee olla desinfioitavissa. Ensisijaisesti tuodaan lapselle omia leluja ja pelejä kotoa. Osaston kirjoja ei voi viedä potilashuoneeseen.</w:t>
            </w:r>
          </w:p>
        </w:tc>
      </w:tr>
      <w:tr w:rsidR="007E0D17" w:rsidRPr="00590FFC" w14:paraId="5AF5EFB9" w14:textId="77777777" w:rsidTr="1F4CD72A">
        <w:trPr>
          <w:trHeight w:val="1008"/>
        </w:trPr>
        <w:tc>
          <w:tcPr>
            <w:tcW w:w="2388" w:type="dxa"/>
            <w:vAlign w:val="center"/>
          </w:tcPr>
          <w:p w14:paraId="1E92B1C1" w14:textId="77777777" w:rsidR="007E0D17" w:rsidRPr="00590FFC" w:rsidRDefault="007E0D17">
            <w:pPr>
              <w:rPr>
                <w:rFonts w:asciiTheme="minorHAnsi" w:hAnsiTheme="minorHAnsi"/>
                <w:b/>
                <w:bCs/>
              </w:rPr>
            </w:pPr>
            <w:r w:rsidRPr="00590FFC">
              <w:rPr>
                <w:rFonts w:asciiTheme="minorHAnsi" w:hAnsiTheme="minorHAnsi"/>
                <w:b/>
                <w:bCs/>
              </w:rPr>
              <w:t>Potilaan ja vierailijoiden ohjaus</w:t>
            </w:r>
          </w:p>
        </w:tc>
        <w:tc>
          <w:tcPr>
            <w:tcW w:w="7979" w:type="dxa"/>
            <w:vAlign w:val="center"/>
          </w:tcPr>
          <w:p w14:paraId="7CBA09F5" w14:textId="77777777" w:rsidR="007E0D17" w:rsidRPr="00590FFC" w:rsidRDefault="007E0D17">
            <w:pPr>
              <w:rPr>
                <w:rFonts w:asciiTheme="minorHAnsi" w:hAnsiTheme="minorHAnsi"/>
              </w:rPr>
            </w:pPr>
            <w:r w:rsidRPr="00590FFC">
              <w:rPr>
                <w:rFonts w:asciiTheme="minorHAnsi" w:hAnsiTheme="minorHAnsi"/>
              </w:rPr>
              <w:t xml:space="preserve">Potilaalle ohjataan oikea yskimishygienia ja käsien desinfektio. </w:t>
            </w:r>
          </w:p>
          <w:p w14:paraId="081CFBD6" w14:textId="77777777" w:rsidR="007E0D17" w:rsidRPr="00590FFC" w:rsidRDefault="007E0D17">
            <w:pPr>
              <w:rPr>
                <w:rFonts w:asciiTheme="minorHAnsi" w:hAnsiTheme="minorHAnsi"/>
              </w:rPr>
            </w:pPr>
            <w:r w:rsidRPr="00590FFC">
              <w:rPr>
                <w:rFonts w:asciiTheme="minorHAnsi" w:hAnsiTheme="minorHAnsi"/>
              </w:rPr>
              <w:t>Vierailijoille suositellaan kirurgisen suu-nenäsuojuksen käyttöä ja ohjataan käsihygienia.</w:t>
            </w:r>
          </w:p>
        </w:tc>
      </w:tr>
      <w:tr w:rsidR="007E0D17" w:rsidRPr="00590FFC" w14:paraId="680BF487" w14:textId="77777777" w:rsidTr="1F4CD72A">
        <w:trPr>
          <w:trHeight w:val="854"/>
        </w:trPr>
        <w:tc>
          <w:tcPr>
            <w:tcW w:w="2388" w:type="dxa"/>
            <w:vAlign w:val="center"/>
          </w:tcPr>
          <w:p w14:paraId="27FA61C7" w14:textId="77777777" w:rsidR="007E0D17" w:rsidRPr="00590FFC" w:rsidRDefault="007E0D17">
            <w:pPr>
              <w:rPr>
                <w:rFonts w:asciiTheme="minorHAnsi" w:hAnsiTheme="minorHAnsi"/>
                <w:b/>
                <w:bCs/>
              </w:rPr>
            </w:pPr>
            <w:r w:rsidRPr="00590FFC">
              <w:rPr>
                <w:rFonts w:asciiTheme="minorHAnsi" w:hAnsiTheme="minorHAnsi"/>
                <w:b/>
                <w:bCs/>
              </w:rPr>
              <w:t>Potilaan liikkuminen potilashuoneen ulkopuolella</w:t>
            </w:r>
          </w:p>
        </w:tc>
        <w:tc>
          <w:tcPr>
            <w:tcW w:w="7979" w:type="dxa"/>
            <w:vAlign w:val="center"/>
          </w:tcPr>
          <w:p w14:paraId="4B85D367" w14:textId="77777777" w:rsidR="007E0D17" w:rsidRPr="00590FFC" w:rsidRDefault="007E0D17">
            <w:pPr>
              <w:rPr>
                <w:rFonts w:asciiTheme="minorHAnsi" w:hAnsiTheme="minorHAnsi"/>
              </w:rPr>
            </w:pPr>
            <w:r w:rsidRPr="00590FFC">
              <w:rPr>
                <w:rFonts w:asciiTheme="minorHAnsi" w:hAnsiTheme="minorHAnsi"/>
              </w:rPr>
              <w:t xml:space="preserve">Potilas saa poistua huoneesta vain tutkimuksia ja hoitoja varten. </w:t>
            </w:r>
          </w:p>
        </w:tc>
      </w:tr>
      <w:tr w:rsidR="007E0D17" w:rsidRPr="00590FFC" w14:paraId="0C805873" w14:textId="77777777" w:rsidTr="1F4CD72A">
        <w:trPr>
          <w:trHeight w:val="604"/>
        </w:trPr>
        <w:tc>
          <w:tcPr>
            <w:tcW w:w="2388" w:type="dxa"/>
            <w:vAlign w:val="center"/>
          </w:tcPr>
          <w:p w14:paraId="2DB0BE47" w14:textId="77777777" w:rsidR="007E0D17" w:rsidRPr="00590FFC" w:rsidRDefault="007E0D17">
            <w:pPr>
              <w:rPr>
                <w:rFonts w:asciiTheme="minorHAnsi" w:hAnsiTheme="minorHAnsi"/>
                <w:b/>
              </w:rPr>
            </w:pPr>
            <w:r w:rsidRPr="00590FFC">
              <w:rPr>
                <w:rFonts w:asciiTheme="minorHAnsi" w:hAnsiTheme="minorHAnsi"/>
                <w:b/>
              </w:rPr>
              <w:t>Ruokailu</w:t>
            </w:r>
          </w:p>
        </w:tc>
        <w:tc>
          <w:tcPr>
            <w:tcW w:w="7979" w:type="dxa"/>
            <w:vAlign w:val="center"/>
          </w:tcPr>
          <w:p w14:paraId="70807E76" w14:textId="77777777" w:rsidR="007E0D17" w:rsidRPr="00590FFC" w:rsidRDefault="007E0D17">
            <w:pPr>
              <w:rPr>
                <w:rFonts w:asciiTheme="minorHAnsi" w:hAnsiTheme="minorHAnsi"/>
              </w:rPr>
            </w:pPr>
            <w:r w:rsidRPr="00590FFC">
              <w:rPr>
                <w:rFonts w:asciiTheme="minorHAnsi" w:hAnsiTheme="minorHAnsi"/>
              </w:rPr>
              <w:t>Potilashuoneessa, tavalliset ruokailuvälineet, ruokatarjottimen palautus ja pesu normaalisti muiden astioiden kanssa.</w:t>
            </w:r>
          </w:p>
        </w:tc>
      </w:tr>
      <w:tr w:rsidR="007E0D17" w:rsidRPr="00590FFC" w14:paraId="6D94C4C9" w14:textId="77777777" w:rsidTr="003F20E1">
        <w:trPr>
          <w:trHeight w:val="3193"/>
        </w:trPr>
        <w:tc>
          <w:tcPr>
            <w:tcW w:w="2388" w:type="dxa"/>
            <w:vAlign w:val="center"/>
          </w:tcPr>
          <w:p w14:paraId="32CDF6B0" w14:textId="77777777" w:rsidR="007E0D17" w:rsidRPr="00590FFC" w:rsidRDefault="007E0D17">
            <w:pPr>
              <w:rPr>
                <w:rFonts w:asciiTheme="minorHAnsi" w:hAnsiTheme="minorHAnsi"/>
                <w:b/>
              </w:rPr>
            </w:pPr>
            <w:r w:rsidRPr="00590FFC">
              <w:rPr>
                <w:rFonts w:asciiTheme="minorHAnsi" w:hAnsiTheme="minorHAnsi"/>
                <w:b/>
              </w:rPr>
              <w:t>Siivous</w:t>
            </w:r>
          </w:p>
        </w:tc>
        <w:tc>
          <w:tcPr>
            <w:tcW w:w="7979" w:type="dxa"/>
            <w:vAlign w:val="center"/>
          </w:tcPr>
          <w:p w14:paraId="48625163" w14:textId="27BC8451" w:rsidR="007E0D17" w:rsidRPr="00590FFC" w:rsidRDefault="007E0D17">
            <w:pPr>
              <w:rPr>
                <w:rFonts w:asciiTheme="minorHAnsi" w:hAnsiTheme="minorHAnsi"/>
              </w:rPr>
            </w:pPr>
            <w:r w:rsidRPr="00590FFC">
              <w:rPr>
                <w:rFonts w:asciiTheme="minorHAnsi" w:hAnsiTheme="minorHAnsi"/>
              </w:rPr>
              <w:t xml:space="preserve">Samat suojaimet kuin osaston henkilökunnalla, kun huoneessa on potilas. </w:t>
            </w:r>
          </w:p>
          <w:p w14:paraId="7ED911A3" w14:textId="77777777" w:rsidR="007E0D17" w:rsidRPr="00590FFC" w:rsidRDefault="007E0D17">
            <w:pPr>
              <w:rPr>
                <w:rFonts w:asciiTheme="minorHAnsi" w:hAnsiTheme="minorHAnsi"/>
              </w:rPr>
            </w:pPr>
            <w:r w:rsidRPr="00590FFC">
              <w:rPr>
                <w:rFonts w:asciiTheme="minorHAnsi" w:hAnsiTheme="minorHAnsi"/>
              </w:rPr>
              <w:t>Huonekohtaiset siivousvälineet, mikrokuitukankaiset tai kertakäyttöiset siivousliinat. Päivittäinen siivous yleispuhdistusaineella.</w:t>
            </w:r>
          </w:p>
          <w:p w14:paraId="0D469EFC" w14:textId="120561BE" w:rsidR="007E0D17" w:rsidRPr="00590FFC" w:rsidRDefault="007E0D17">
            <w:pPr>
              <w:rPr>
                <w:rFonts w:asciiTheme="minorHAnsi" w:hAnsiTheme="minorHAnsi"/>
              </w:rPr>
            </w:pPr>
            <w:r w:rsidRPr="00590FFC">
              <w:rPr>
                <w:rFonts w:asciiTheme="minorHAnsi" w:hAnsiTheme="minorHAnsi"/>
              </w:rPr>
              <w:t xml:space="preserve">Loppusiivouksessa kosketuspinnat kloorilla 1000 ppm. Väliverhot ja mahdolliset ikkunan sivuverhot vaihdetaan. Verhokappoja ei tarvitse vaihtaa, jos niissä ei ole roiskeita/näkyvää likaa. </w:t>
            </w:r>
          </w:p>
          <w:p w14:paraId="694DED48" w14:textId="77777777" w:rsidR="007E0D17" w:rsidRPr="00590FFC" w:rsidRDefault="007E0D17">
            <w:pPr>
              <w:rPr>
                <w:rFonts w:asciiTheme="minorHAnsi" w:hAnsiTheme="minorHAnsi"/>
              </w:rPr>
            </w:pPr>
            <w:r w:rsidRPr="00590FFC">
              <w:rPr>
                <w:rFonts w:asciiTheme="minorHAnsi" w:hAnsiTheme="minorHAnsi"/>
                <w:b/>
              </w:rPr>
              <w:t>Osastoepidemiassa:</w:t>
            </w:r>
            <w:r w:rsidRPr="00590FFC">
              <w:rPr>
                <w:rFonts w:asciiTheme="minorHAnsi" w:hAnsiTheme="minorHAnsi"/>
              </w:rPr>
              <w:t xml:space="preserve"> pyyhitään henkilökunnan taukotilojen, yleisten tilojen kosketuspinnat sekä wc-tilat 2 x päivässä kloori 1000 ppm.</w:t>
            </w:r>
          </w:p>
        </w:tc>
      </w:tr>
      <w:tr w:rsidR="007E0D17" w:rsidRPr="00590FFC" w14:paraId="1CA6260C" w14:textId="77777777" w:rsidTr="1F4CD72A">
        <w:trPr>
          <w:trHeight w:val="1249"/>
        </w:trPr>
        <w:tc>
          <w:tcPr>
            <w:tcW w:w="2388" w:type="dxa"/>
            <w:vAlign w:val="center"/>
          </w:tcPr>
          <w:p w14:paraId="7F4E46DB" w14:textId="77777777" w:rsidR="007E0D17" w:rsidRPr="00590FFC" w:rsidRDefault="007E0D17">
            <w:pPr>
              <w:rPr>
                <w:rFonts w:asciiTheme="minorHAnsi" w:hAnsiTheme="minorHAnsi"/>
                <w:b/>
              </w:rPr>
            </w:pPr>
            <w:r w:rsidRPr="00590FFC">
              <w:rPr>
                <w:rFonts w:asciiTheme="minorHAnsi" w:hAnsiTheme="minorHAnsi"/>
                <w:b/>
              </w:rPr>
              <w:t>Eritetahrat</w:t>
            </w:r>
          </w:p>
        </w:tc>
        <w:tc>
          <w:tcPr>
            <w:tcW w:w="7979" w:type="dxa"/>
            <w:vAlign w:val="center"/>
          </w:tcPr>
          <w:p w14:paraId="790138DD" w14:textId="77777777" w:rsidR="007E0D17" w:rsidRPr="00590FFC" w:rsidRDefault="007E0D17">
            <w:pPr>
              <w:rPr>
                <w:rFonts w:asciiTheme="minorHAnsi" w:hAnsiTheme="minorHAnsi"/>
              </w:rPr>
            </w:pPr>
            <w:r w:rsidRPr="00590FFC">
              <w:rPr>
                <w:rFonts w:asciiTheme="minorHAnsi" w:hAnsiTheme="minorHAnsi"/>
              </w:rPr>
              <w:t>Desinfektio kloori 1000ppm.</w:t>
            </w:r>
          </w:p>
          <w:p w14:paraId="3EEF797C" w14:textId="77777777" w:rsidR="007E0D17" w:rsidRPr="00590FFC" w:rsidRDefault="007E0D17">
            <w:pPr>
              <w:rPr>
                <w:rFonts w:asciiTheme="minorHAnsi" w:hAnsiTheme="minorHAnsi"/>
              </w:rPr>
            </w:pPr>
            <w:r w:rsidRPr="00590FFC">
              <w:rPr>
                <w:rFonts w:asciiTheme="minorHAnsi" w:hAnsiTheme="minorHAnsi"/>
              </w:rPr>
              <w:t>Eritteissä on paljon mikrobeja. Eritetahran havainnut poistaa sen välittömästi!</w:t>
            </w:r>
          </w:p>
          <w:p w14:paraId="041465FD" w14:textId="77777777" w:rsidR="007E0D17" w:rsidRPr="00590FFC" w:rsidRDefault="007E0D17">
            <w:pPr>
              <w:rPr>
                <w:rFonts w:asciiTheme="minorHAnsi" w:hAnsiTheme="minorHAnsi"/>
              </w:rPr>
            </w:pPr>
            <w:r w:rsidRPr="00590FFC">
              <w:rPr>
                <w:rFonts w:asciiTheme="minorHAnsi" w:hAnsiTheme="minorHAnsi"/>
              </w:rPr>
              <w:t>Eritteitä ovat esim. oksennus, lima, sylki, märkä, uloste, virtsa, veri.</w:t>
            </w:r>
          </w:p>
          <w:p w14:paraId="1D994985" w14:textId="77777777" w:rsidR="007E0D17" w:rsidRPr="00590FFC" w:rsidRDefault="00EA50A9">
            <w:pPr>
              <w:rPr>
                <w:rFonts w:asciiTheme="minorHAnsi" w:hAnsiTheme="minorHAnsi"/>
              </w:rPr>
            </w:pPr>
            <w:hyperlink r:id="rId18" w:history="1">
              <w:r w:rsidR="007E0D17" w:rsidRPr="00590FFC">
                <w:rPr>
                  <w:rStyle w:val="Hyperlinkki"/>
                  <w:rFonts w:asciiTheme="minorHAnsi" w:hAnsiTheme="minorHAnsi"/>
                </w:rPr>
                <w:t>Eritetahradesinfektio</w:t>
              </w:r>
            </w:hyperlink>
          </w:p>
        </w:tc>
      </w:tr>
      <w:tr w:rsidR="007E0D17" w:rsidRPr="00590FFC" w14:paraId="1010738A" w14:textId="77777777" w:rsidTr="003F20E1">
        <w:trPr>
          <w:trHeight w:val="490"/>
        </w:trPr>
        <w:tc>
          <w:tcPr>
            <w:tcW w:w="2388" w:type="dxa"/>
            <w:vAlign w:val="center"/>
          </w:tcPr>
          <w:p w14:paraId="2D0E4CB6" w14:textId="77777777" w:rsidR="007E0D17" w:rsidRPr="00590FFC" w:rsidRDefault="007E0D17">
            <w:pPr>
              <w:rPr>
                <w:rFonts w:asciiTheme="minorHAnsi" w:hAnsiTheme="minorHAnsi"/>
                <w:b/>
              </w:rPr>
            </w:pPr>
            <w:r w:rsidRPr="00590FFC">
              <w:rPr>
                <w:rFonts w:asciiTheme="minorHAnsi" w:hAnsiTheme="minorHAnsi"/>
                <w:b/>
              </w:rPr>
              <w:lastRenderedPageBreak/>
              <w:t>Likapyykki ja jätteet</w:t>
            </w:r>
          </w:p>
        </w:tc>
        <w:tc>
          <w:tcPr>
            <w:tcW w:w="7979" w:type="dxa"/>
            <w:vAlign w:val="center"/>
          </w:tcPr>
          <w:p w14:paraId="18A1BE5B" w14:textId="77777777" w:rsidR="007E0D17" w:rsidRPr="00590FFC" w:rsidRDefault="007E0D17">
            <w:pPr>
              <w:rPr>
                <w:rFonts w:asciiTheme="minorHAnsi" w:hAnsiTheme="minorHAnsi"/>
              </w:rPr>
            </w:pPr>
            <w:r w:rsidRPr="00590FFC">
              <w:rPr>
                <w:rFonts w:asciiTheme="minorHAnsi" w:hAnsiTheme="minorHAnsi"/>
              </w:rPr>
              <w:t xml:space="preserve">Pakataan huoneessa pyykkisäkkiin/jätesäkkiin. Ei merkitä. </w:t>
            </w:r>
          </w:p>
        </w:tc>
      </w:tr>
      <w:tr w:rsidR="007E0D17" w:rsidRPr="00590FFC" w14:paraId="413957FC" w14:textId="77777777" w:rsidTr="003F20E1">
        <w:trPr>
          <w:trHeight w:val="1560"/>
        </w:trPr>
        <w:tc>
          <w:tcPr>
            <w:tcW w:w="2388" w:type="dxa"/>
            <w:vAlign w:val="center"/>
          </w:tcPr>
          <w:p w14:paraId="622D3DBD" w14:textId="77777777" w:rsidR="007E0D17" w:rsidRPr="00590FFC" w:rsidRDefault="007E0D17">
            <w:pPr>
              <w:rPr>
                <w:rFonts w:asciiTheme="minorHAnsi" w:hAnsiTheme="minorHAnsi"/>
                <w:b/>
              </w:rPr>
            </w:pPr>
            <w:r w:rsidRPr="00590FFC">
              <w:rPr>
                <w:rFonts w:asciiTheme="minorHAnsi" w:hAnsiTheme="minorHAnsi"/>
                <w:b/>
              </w:rPr>
              <w:t>Vainajan käsittely ja kuljettaminen</w:t>
            </w:r>
          </w:p>
        </w:tc>
        <w:tc>
          <w:tcPr>
            <w:tcW w:w="7979" w:type="dxa"/>
            <w:vAlign w:val="center"/>
          </w:tcPr>
          <w:p w14:paraId="7CA655DF" w14:textId="77777777" w:rsidR="007E0D17" w:rsidRPr="00590FFC" w:rsidRDefault="007E0D17">
            <w:pPr>
              <w:rPr>
                <w:rFonts w:asciiTheme="minorHAnsi" w:hAnsiTheme="minorHAnsi"/>
              </w:rPr>
            </w:pPr>
            <w:r w:rsidRPr="00590FFC">
              <w:rPr>
                <w:rFonts w:asciiTheme="minorHAnsi" w:hAnsiTheme="minorHAnsi"/>
              </w:rPr>
              <w:t>Henkilökunta käyttää samoja suojaimia kuin potilasta hoidettaessa.</w:t>
            </w:r>
          </w:p>
          <w:p w14:paraId="14394087" w14:textId="77777777" w:rsidR="007E0D17" w:rsidRPr="00590FFC" w:rsidRDefault="007E0D17">
            <w:pPr>
              <w:rPr>
                <w:rFonts w:asciiTheme="minorHAnsi" w:hAnsiTheme="minorHAnsi"/>
              </w:rPr>
            </w:pPr>
            <w:r w:rsidRPr="00590FFC">
              <w:rPr>
                <w:rFonts w:asciiTheme="minorHAnsi" w:hAnsiTheme="minorHAnsi"/>
              </w:rPr>
              <w:t xml:space="preserve">Ennen vainajan kuljettamista pyyhi sängyn kaiteet kloorilla 1000 ppm. </w:t>
            </w:r>
          </w:p>
          <w:p w14:paraId="736D3FE6" w14:textId="6D6C1E38" w:rsidR="00B14A93" w:rsidRPr="00590FFC" w:rsidRDefault="007E0D17">
            <w:pPr>
              <w:rPr>
                <w:rFonts w:asciiTheme="minorHAnsi" w:hAnsiTheme="minorHAnsi"/>
              </w:rPr>
            </w:pPr>
            <w:r w:rsidRPr="00590FFC">
              <w:rPr>
                <w:rFonts w:asciiTheme="minorHAnsi" w:hAnsiTheme="minorHAnsi"/>
              </w:rPr>
              <w:t>Käytä käsihuuhdetta ennen kuljetusta ja sen jälkeen. Pue suojakäsineet ennen vainajan siirtoa</w:t>
            </w:r>
            <w:r w:rsidR="00B14A93">
              <w:rPr>
                <w:rFonts w:asciiTheme="minorHAnsi" w:hAnsiTheme="minorHAnsi"/>
              </w:rPr>
              <w:t>.</w:t>
            </w:r>
          </w:p>
        </w:tc>
      </w:tr>
    </w:tbl>
    <w:p w14:paraId="4D930791" w14:textId="47D08AC7" w:rsidR="002212F5" w:rsidRPr="00590FFC" w:rsidRDefault="002212F5" w:rsidP="00B14A93">
      <w:pPr>
        <w:tabs>
          <w:tab w:val="left" w:pos="1485"/>
        </w:tabs>
        <w:rPr>
          <w:rFonts w:asciiTheme="minorHAnsi" w:hAnsiTheme="minorHAnsi"/>
        </w:rPr>
      </w:pPr>
    </w:p>
    <w:sectPr w:rsidR="002212F5" w:rsidRPr="00590FFC" w:rsidSect="007E15E5">
      <w:headerReference w:type="default" r:id="rId19"/>
      <w:footerReference w:type="default" r:id="rId20"/>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AECB" w14:textId="77777777" w:rsidR="00BA4AE8" w:rsidRDefault="00BA4AE8" w:rsidP="00EC0BD0">
      <w:pPr>
        <w:spacing w:line="240" w:lineRule="auto"/>
      </w:pPr>
      <w:r>
        <w:separator/>
      </w:r>
    </w:p>
  </w:endnote>
  <w:endnote w:type="continuationSeparator" w:id="0">
    <w:p w14:paraId="2B64AF95" w14:textId="77777777" w:rsidR="00BA4AE8" w:rsidRDefault="00BA4AE8" w:rsidP="00EC0BD0">
      <w:pPr>
        <w:spacing w:line="240" w:lineRule="auto"/>
      </w:pPr>
      <w:r>
        <w:continuationSeparator/>
      </w:r>
    </w:p>
  </w:endnote>
  <w:endnote w:type="continuationNotice" w:id="1">
    <w:p w14:paraId="26B149BC" w14:textId="77777777" w:rsidR="00BA4AE8" w:rsidRDefault="00BA4A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BB57" w14:textId="4944828A" w:rsidR="002212F5" w:rsidRDefault="002212F5">
    <w:r>
      <w:t xml:space="preserve">Laatija: </w:t>
    </w:r>
    <w:r w:rsidR="003165DC">
      <w:t>Infektioiden torjuntatiimi</w:t>
    </w:r>
    <w:r>
      <w:tab/>
    </w:r>
    <w:r>
      <w:tab/>
      <w:t>Hyväksyjä:</w:t>
    </w:r>
    <w:r w:rsidR="003165DC">
      <w:t xml:space="preserve"> Teija Puhto</w:t>
    </w:r>
  </w:p>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758614AB" w14:textId="77777777" w:rsidTr="002212F5">
      <w:trPr>
        <w:trHeight w:val="340"/>
      </w:trPr>
      <w:tc>
        <w:tcPr>
          <w:tcW w:w="9628" w:type="dxa"/>
          <w:vAlign w:val="bottom"/>
        </w:tcPr>
        <w:p w14:paraId="2ED9D326" w14:textId="77777777" w:rsidR="00665636" w:rsidRDefault="00046574" w:rsidP="008B51DB">
          <w:pPr>
            <w:pStyle w:val="Alatunniste"/>
            <w:jc w:val="center"/>
          </w:pPr>
          <w:r w:rsidRPr="005164BE">
            <w:t>www</w:t>
          </w:r>
          <w:r w:rsidR="00F060D1" w:rsidRPr="005164BE">
            <w:t>.pohde.fi</w:t>
          </w:r>
        </w:p>
      </w:tc>
    </w:tr>
  </w:tbl>
  <w:p w14:paraId="33D3E958"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2968" w14:textId="77777777" w:rsidR="00BA4AE8" w:rsidRDefault="00BA4AE8" w:rsidP="00EC0BD0">
      <w:pPr>
        <w:spacing w:line="240" w:lineRule="auto"/>
      </w:pPr>
      <w:r>
        <w:separator/>
      </w:r>
    </w:p>
  </w:footnote>
  <w:footnote w:type="continuationSeparator" w:id="0">
    <w:p w14:paraId="6D867C80" w14:textId="77777777" w:rsidR="00BA4AE8" w:rsidRDefault="00BA4AE8" w:rsidP="00EC0BD0">
      <w:pPr>
        <w:spacing w:line="240" w:lineRule="auto"/>
      </w:pPr>
      <w:r>
        <w:continuationSeparator/>
      </w:r>
    </w:p>
  </w:footnote>
  <w:footnote w:type="continuationNotice" w:id="1">
    <w:p w14:paraId="07968B50" w14:textId="77777777" w:rsidR="00BA4AE8" w:rsidRDefault="00BA4A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07C4BABE" w14:textId="77777777" w:rsidTr="000631E7">
      <w:trPr>
        <w:trHeight w:val="1304"/>
      </w:trPr>
      <w:tc>
        <w:tcPr>
          <w:tcW w:w="5245" w:type="dxa"/>
        </w:tcPr>
        <w:p w14:paraId="7CC058A3" w14:textId="77777777" w:rsidR="008A19EA" w:rsidRDefault="00551842" w:rsidP="00BE700B">
          <w:r>
            <w:rPr>
              <w:noProof/>
            </w:rPr>
            <w:drawing>
              <wp:inline distT="0" distB="0" distL="0" distR="0" wp14:anchorId="31A05A97" wp14:editId="6FC01996">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7A154F76" w14:textId="72229927" w:rsidR="00BD1530" w:rsidRPr="00BD1530" w:rsidRDefault="0016493E" w:rsidP="00BD1530">
              <w:pPr>
                <w:pStyle w:val="Eivli"/>
                <w:rPr>
                  <w:b/>
                  <w:bCs/>
                </w:rPr>
              </w:pPr>
              <w:r>
                <w:rPr>
                  <w:b/>
                  <w:bCs/>
                </w:rPr>
                <w:t>Influenssa-, Covid 19- ja RSV-potilaan varotoimet akuuttivuodeosastolla ja teho-osastolla (epäily/todettu)</w:t>
              </w:r>
            </w:p>
          </w:sdtContent>
        </w:sdt>
      </w:tc>
      <w:tc>
        <w:tcPr>
          <w:tcW w:w="981" w:type="dxa"/>
        </w:tcPr>
        <w:p w14:paraId="1E965196"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27954F9F" w14:textId="77777777" w:rsidTr="000631E7">
      <w:trPr>
        <w:trHeight w:val="510"/>
      </w:trPr>
      <w:tc>
        <w:tcPr>
          <w:tcW w:w="5245" w:type="dxa"/>
          <w:vAlign w:val="center"/>
        </w:tcPr>
        <w:sdt>
          <w:sdtPr>
            <w:id w:val="-1068104920"/>
            <w:text/>
          </w:sdtPr>
          <w:sdtEndPr/>
          <w:sdtContent>
            <w:p w14:paraId="213CB6EF" w14:textId="441CC974" w:rsidR="000631E7" w:rsidRDefault="002212F5" w:rsidP="004B08C1">
              <w:pPr>
                <w:pStyle w:val="Eivli"/>
              </w:pPr>
              <w:r>
                <w:t xml:space="preserve"> Infektioyksikkö</w:t>
              </w:r>
            </w:p>
          </w:sdtContent>
        </w:sdt>
      </w:tc>
      <w:sdt>
        <w:sdtPr>
          <w:tag w:val="Valitse päivämäärä"/>
          <w:id w:val="1317227750"/>
          <w:date w:fullDate="2025-05-06T00:00:00Z">
            <w:dateFormat w:val="d.M.yyyy"/>
            <w:lid w:val="fi-FI"/>
            <w:storeMappedDataAs w:val="dateTime"/>
            <w:calendar w:val="gregorian"/>
          </w:date>
        </w:sdtPr>
        <w:sdtEndPr/>
        <w:sdtContent>
          <w:tc>
            <w:tcPr>
              <w:tcW w:w="3402" w:type="dxa"/>
              <w:vAlign w:val="center"/>
            </w:tcPr>
            <w:p w14:paraId="3142B33C" w14:textId="63945976" w:rsidR="000631E7" w:rsidRDefault="00EA50A9" w:rsidP="004B08C1">
              <w:pPr>
                <w:pStyle w:val="Eivli"/>
              </w:pPr>
              <w:r>
                <w:t>6</w:t>
              </w:r>
              <w:r w:rsidR="004F7814">
                <w:t>.</w:t>
              </w:r>
              <w:r>
                <w:t>5</w:t>
              </w:r>
              <w:r w:rsidR="004F7814">
                <w:t>.2025</w:t>
              </w:r>
            </w:p>
          </w:tc>
        </w:sdtContent>
      </w:sdt>
      <w:tc>
        <w:tcPr>
          <w:tcW w:w="981" w:type="dxa"/>
          <w:vAlign w:val="center"/>
        </w:tcPr>
        <w:p w14:paraId="66E2D86A" w14:textId="77777777" w:rsidR="000631E7" w:rsidRDefault="000631E7" w:rsidP="004B08C1">
          <w:pPr>
            <w:pStyle w:val="Eivli"/>
          </w:pPr>
        </w:p>
      </w:tc>
    </w:tr>
  </w:tbl>
  <w:p w14:paraId="261C5CEE" w14:textId="336A387E" w:rsidR="00EC0BD0" w:rsidRPr="00590FFC" w:rsidRDefault="00590FFC" w:rsidP="00590FFC">
    <w:pPr>
      <w:tabs>
        <w:tab w:val="left" w:pos="5340"/>
      </w:tabs>
      <w:rPr>
        <w:color w:val="FF0000"/>
      </w:rPr>
    </w:pPr>
    <w:r>
      <w:t xml:space="preserve">                                                                                     </w:t>
    </w:r>
    <w:r>
      <w:rPr>
        <w:color w:val="FF0000"/>
      </w:rPr>
      <w:t>(päivitykset punaisella)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9"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EC189B"/>
    <w:multiLevelType w:val="hybridMultilevel"/>
    <w:tmpl w:val="D626F17C"/>
    <w:lvl w:ilvl="0" w:tplc="BD6ED26C">
      <w:start w:val="1"/>
      <w:numFmt w:val="bullet"/>
      <w:lvlText w:val="­"/>
      <w:lvlJc w:val="left"/>
      <w:pPr>
        <w:ind w:left="1664" w:hanging="360"/>
      </w:pPr>
      <w:rPr>
        <w:rFonts w:ascii="Courier New" w:hAnsi="Courier New" w:hint="default"/>
      </w:rPr>
    </w:lvl>
    <w:lvl w:ilvl="1" w:tplc="AE3CDEB2">
      <w:numFmt w:val="bullet"/>
      <w:lvlText w:val="•"/>
      <w:lvlJc w:val="left"/>
      <w:pPr>
        <w:ind w:left="3329" w:hanging="1305"/>
      </w:pPr>
      <w:rPr>
        <w:rFonts w:ascii="Trebuchet MS" w:eastAsia="Times New Roman" w:hAnsi="Trebuchet MS" w:cs="Times New Roman"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8"/>
  </w:num>
  <w:num w:numId="3" w16cid:durableId="1214081591">
    <w:abstractNumId w:val="1"/>
  </w:num>
  <w:num w:numId="4" w16cid:durableId="334958258">
    <w:abstractNumId w:val="14"/>
  </w:num>
  <w:num w:numId="5" w16cid:durableId="1641032995">
    <w:abstractNumId w:val="0"/>
  </w:num>
  <w:num w:numId="6" w16cid:durableId="2063944667">
    <w:abstractNumId w:val="6"/>
  </w:num>
  <w:num w:numId="7" w16cid:durableId="1862237714">
    <w:abstractNumId w:val="10"/>
  </w:num>
  <w:num w:numId="8" w16cid:durableId="1754813634">
    <w:abstractNumId w:val="10"/>
  </w:num>
  <w:num w:numId="9" w16cid:durableId="1606114846">
    <w:abstractNumId w:val="10"/>
  </w:num>
  <w:num w:numId="10" w16cid:durableId="1477645058">
    <w:abstractNumId w:val="3"/>
  </w:num>
  <w:num w:numId="11" w16cid:durableId="841121598">
    <w:abstractNumId w:val="13"/>
  </w:num>
  <w:num w:numId="12" w16cid:durableId="225991095">
    <w:abstractNumId w:val="7"/>
  </w:num>
  <w:num w:numId="13" w16cid:durableId="70978191">
    <w:abstractNumId w:val="4"/>
  </w:num>
  <w:num w:numId="14" w16cid:durableId="240528770">
    <w:abstractNumId w:val="9"/>
  </w:num>
  <w:num w:numId="15" w16cid:durableId="452208856">
    <w:abstractNumId w:val="11"/>
  </w:num>
  <w:num w:numId="16" w16cid:durableId="989096375">
    <w:abstractNumId w:val="5"/>
  </w:num>
  <w:num w:numId="17" w16cid:durableId="1785803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5A"/>
    <w:rsid w:val="0000303D"/>
    <w:rsid w:val="000077CC"/>
    <w:rsid w:val="000172AC"/>
    <w:rsid w:val="000174DF"/>
    <w:rsid w:val="00027998"/>
    <w:rsid w:val="0003079A"/>
    <w:rsid w:val="00032897"/>
    <w:rsid w:val="00045D9E"/>
    <w:rsid w:val="00046574"/>
    <w:rsid w:val="000565F1"/>
    <w:rsid w:val="000631E7"/>
    <w:rsid w:val="000A7991"/>
    <w:rsid w:val="000F6DAE"/>
    <w:rsid w:val="001023DA"/>
    <w:rsid w:val="00103B24"/>
    <w:rsid w:val="001075B7"/>
    <w:rsid w:val="0010766A"/>
    <w:rsid w:val="00117D5A"/>
    <w:rsid w:val="00122EED"/>
    <w:rsid w:val="001553A0"/>
    <w:rsid w:val="0016272C"/>
    <w:rsid w:val="0016493E"/>
    <w:rsid w:val="001A5DE4"/>
    <w:rsid w:val="001C3B7A"/>
    <w:rsid w:val="001C479F"/>
    <w:rsid w:val="001F43E5"/>
    <w:rsid w:val="00200C8E"/>
    <w:rsid w:val="00212A63"/>
    <w:rsid w:val="00214451"/>
    <w:rsid w:val="002212F5"/>
    <w:rsid w:val="00221E0D"/>
    <w:rsid w:val="00221EB2"/>
    <w:rsid w:val="00241D58"/>
    <w:rsid w:val="00257775"/>
    <w:rsid w:val="00262067"/>
    <w:rsid w:val="00274207"/>
    <w:rsid w:val="002A2F97"/>
    <w:rsid w:val="002A5BEA"/>
    <w:rsid w:val="002B415F"/>
    <w:rsid w:val="002D47B0"/>
    <w:rsid w:val="002E0C11"/>
    <w:rsid w:val="002E5369"/>
    <w:rsid w:val="002F25A6"/>
    <w:rsid w:val="002F4C13"/>
    <w:rsid w:val="00311153"/>
    <w:rsid w:val="0031457A"/>
    <w:rsid w:val="003165DC"/>
    <w:rsid w:val="00323555"/>
    <w:rsid w:val="00323E0A"/>
    <w:rsid w:val="00326C96"/>
    <w:rsid w:val="00353D37"/>
    <w:rsid w:val="00361B61"/>
    <w:rsid w:val="003635C2"/>
    <w:rsid w:val="00364EFB"/>
    <w:rsid w:val="00374EA4"/>
    <w:rsid w:val="00376A53"/>
    <w:rsid w:val="003A53E3"/>
    <w:rsid w:val="003A6B39"/>
    <w:rsid w:val="003C126B"/>
    <w:rsid w:val="003C173B"/>
    <w:rsid w:val="003D0B83"/>
    <w:rsid w:val="003D700D"/>
    <w:rsid w:val="003E527B"/>
    <w:rsid w:val="003F20E1"/>
    <w:rsid w:val="00421679"/>
    <w:rsid w:val="00437F57"/>
    <w:rsid w:val="00443B00"/>
    <w:rsid w:val="0045431F"/>
    <w:rsid w:val="00465B19"/>
    <w:rsid w:val="0046680D"/>
    <w:rsid w:val="00487D87"/>
    <w:rsid w:val="004A1078"/>
    <w:rsid w:val="004A1303"/>
    <w:rsid w:val="004B08C1"/>
    <w:rsid w:val="004C17CF"/>
    <w:rsid w:val="004D710B"/>
    <w:rsid w:val="004F243D"/>
    <w:rsid w:val="004F3163"/>
    <w:rsid w:val="004F7814"/>
    <w:rsid w:val="00503848"/>
    <w:rsid w:val="00507403"/>
    <w:rsid w:val="00507CDD"/>
    <w:rsid w:val="005164BE"/>
    <w:rsid w:val="0051658F"/>
    <w:rsid w:val="005229D6"/>
    <w:rsid w:val="00526F9A"/>
    <w:rsid w:val="0053319B"/>
    <w:rsid w:val="00543A81"/>
    <w:rsid w:val="00551842"/>
    <w:rsid w:val="00572721"/>
    <w:rsid w:val="00590FFC"/>
    <w:rsid w:val="00595D0F"/>
    <w:rsid w:val="00597075"/>
    <w:rsid w:val="005C028B"/>
    <w:rsid w:val="005C31E0"/>
    <w:rsid w:val="005C6ED1"/>
    <w:rsid w:val="005D130A"/>
    <w:rsid w:val="005D5359"/>
    <w:rsid w:val="00601772"/>
    <w:rsid w:val="00607A25"/>
    <w:rsid w:val="00637B5F"/>
    <w:rsid w:val="00645FEE"/>
    <w:rsid w:val="00655B21"/>
    <w:rsid w:val="00665636"/>
    <w:rsid w:val="0067278C"/>
    <w:rsid w:val="00673E18"/>
    <w:rsid w:val="00684254"/>
    <w:rsid w:val="006A3BD6"/>
    <w:rsid w:val="006A7F7F"/>
    <w:rsid w:val="006F306A"/>
    <w:rsid w:val="006F7151"/>
    <w:rsid w:val="00700734"/>
    <w:rsid w:val="00705BEA"/>
    <w:rsid w:val="0072107C"/>
    <w:rsid w:val="00754D88"/>
    <w:rsid w:val="00756C5D"/>
    <w:rsid w:val="007571D1"/>
    <w:rsid w:val="00774264"/>
    <w:rsid w:val="00776D24"/>
    <w:rsid w:val="00787340"/>
    <w:rsid w:val="007B5316"/>
    <w:rsid w:val="007C2CF6"/>
    <w:rsid w:val="007C4E49"/>
    <w:rsid w:val="007C5C0A"/>
    <w:rsid w:val="007C7DDB"/>
    <w:rsid w:val="007D660E"/>
    <w:rsid w:val="007E0D17"/>
    <w:rsid w:val="007E15E5"/>
    <w:rsid w:val="007F5985"/>
    <w:rsid w:val="008029EB"/>
    <w:rsid w:val="00824166"/>
    <w:rsid w:val="00844222"/>
    <w:rsid w:val="00857BC5"/>
    <w:rsid w:val="00863250"/>
    <w:rsid w:val="00864AC8"/>
    <w:rsid w:val="008661A7"/>
    <w:rsid w:val="00867979"/>
    <w:rsid w:val="00885F39"/>
    <w:rsid w:val="00895742"/>
    <w:rsid w:val="0089625E"/>
    <w:rsid w:val="008A19EA"/>
    <w:rsid w:val="008A59FA"/>
    <w:rsid w:val="008B51DB"/>
    <w:rsid w:val="00927630"/>
    <w:rsid w:val="00931791"/>
    <w:rsid w:val="00954D4E"/>
    <w:rsid w:val="00955375"/>
    <w:rsid w:val="0096672C"/>
    <w:rsid w:val="00981135"/>
    <w:rsid w:val="00994CA0"/>
    <w:rsid w:val="009A3F65"/>
    <w:rsid w:val="009B2D3C"/>
    <w:rsid w:val="009C5F4A"/>
    <w:rsid w:val="009F638F"/>
    <w:rsid w:val="00A21728"/>
    <w:rsid w:val="00A232F5"/>
    <w:rsid w:val="00A4584E"/>
    <w:rsid w:val="00A51BFE"/>
    <w:rsid w:val="00A62472"/>
    <w:rsid w:val="00A76BB7"/>
    <w:rsid w:val="00AA2438"/>
    <w:rsid w:val="00AA4C99"/>
    <w:rsid w:val="00AE1FFC"/>
    <w:rsid w:val="00B006AC"/>
    <w:rsid w:val="00B05427"/>
    <w:rsid w:val="00B14A93"/>
    <w:rsid w:val="00B57EDD"/>
    <w:rsid w:val="00B9510A"/>
    <w:rsid w:val="00BA4AE8"/>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D75A2"/>
    <w:rsid w:val="00CE55E8"/>
    <w:rsid w:val="00D21300"/>
    <w:rsid w:val="00D42DB3"/>
    <w:rsid w:val="00D45D47"/>
    <w:rsid w:val="00D725DD"/>
    <w:rsid w:val="00D9023B"/>
    <w:rsid w:val="00DA4D60"/>
    <w:rsid w:val="00DA5322"/>
    <w:rsid w:val="00DB41B2"/>
    <w:rsid w:val="00DE2F16"/>
    <w:rsid w:val="00DE3AE5"/>
    <w:rsid w:val="00DE4771"/>
    <w:rsid w:val="00DF19CC"/>
    <w:rsid w:val="00E04FF8"/>
    <w:rsid w:val="00E53142"/>
    <w:rsid w:val="00E623B0"/>
    <w:rsid w:val="00E73F23"/>
    <w:rsid w:val="00E81B26"/>
    <w:rsid w:val="00E85458"/>
    <w:rsid w:val="00E92FE5"/>
    <w:rsid w:val="00EA0E06"/>
    <w:rsid w:val="00EA3600"/>
    <w:rsid w:val="00EA50A9"/>
    <w:rsid w:val="00EC0BD0"/>
    <w:rsid w:val="00EC3C67"/>
    <w:rsid w:val="00EC40B7"/>
    <w:rsid w:val="00EE24FA"/>
    <w:rsid w:val="00EF3EE1"/>
    <w:rsid w:val="00EF4631"/>
    <w:rsid w:val="00F021DB"/>
    <w:rsid w:val="00F060D1"/>
    <w:rsid w:val="00F47388"/>
    <w:rsid w:val="00F53F42"/>
    <w:rsid w:val="00F828F0"/>
    <w:rsid w:val="00F9094E"/>
    <w:rsid w:val="00FA04D6"/>
    <w:rsid w:val="00FA1549"/>
    <w:rsid w:val="00FB6D17"/>
    <w:rsid w:val="00FD3FAF"/>
    <w:rsid w:val="0B515C4B"/>
    <w:rsid w:val="1F4CD72A"/>
    <w:rsid w:val="1F5AD833"/>
    <w:rsid w:val="2F5F877C"/>
    <w:rsid w:val="656E13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194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customStyle="1" w:styleId="Potsikko">
    <w:name w:val="Pääotsikko"/>
    <w:basedOn w:val="Normaali"/>
    <w:next w:val="Normaali"/>
    <w:qFormat/>
    <w:rsid w:val="007E0D17"/>
    <w:pPr>
      <w:spacing w:after="240" w:line="240" w:lineRule="auto"/>
    </w:pPr>
    <w:rPr>
      <w:rFonts w:ascii="Trebuchet MS" w:eastAsia="Times New Roman" w:hAnsi="Trebuchet MS" w:cs="Times New Roman"/>
      <w:b/>
      <w:sz w:val="32"/>
      <w:lang w:eastAsia="fi-FI"/>
    </w:rPr>
  </w:style>
  <w:style w:type="character" w:styleId="AvattuHyperlinkki">
    <w:name w:val="FollowedHyperlink"/>
    <w:basedOn w:val="Kappaleenoletusfontti"/>
    <w:uiPriority w:val="99"/>
    <w:semiHidden/>
    <w:unhideWhenUsed/>
    <w:rsid w:val="00262067"/>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ordlab.fi/wp-content/uploads/2022/03/nenanielunaytteen_ottaminen_ja_naytteiden_pakkaaminen_1.pdf" TargetMode="External"/><Relationship Id="rId18" Type="http://schemas.openxmlformats.org/officeDocument/2006/relationships/hyperlink" Target="https://www.ppshp.fi/dokumentit/_layouts/15/WopiFrame.aspx?sourcedoc=%7B3AD47103-C6C7-43AF-93D4-F7780D84EA23%7D&amp;file=Eritetahradesinfektio.docx&amp;action=default&amp;DefaultItemOpen=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pshp.fi/dokumentit/_layouts/15/WopiFrame.aspx?sourcedoc=%7BF3DB029A-65BB-4B26-99B5-6557C5E8A1E6%7D&amp;file=Suojainten%20pukemis-%20ja%20riisumisj%C3%A4rjestys.docx&amp;action=default&amp;DefaultItemOpen=1" TargetMode="External"/><Relationship Id="rId2" Type="http://schemas.openxmlformats.org/officeDocument/2006/relationships/customXml" Target="../customXml/item2.xml"/><Relationship Id="rId16" Type="http://schemas.openxmlformats.org/officeDocument/2006/relationships/hyperlink" Target="https://www.filha.fi/wp-content/uploads/2020/02/Hengityksensuojaimen-pukemin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youtube.com/watch?v=WjEszRvA5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pshp.fi/dokumentit/_layouts/15/WopiFrame.aspx?sourcedoc=%7B3C57C29B-3715-43BA-A926-4AD2BEAFB584%7D&amp;file=PPSHP%20Paxlovid-hoidon%20kohdentaminen.docx&amp;action=default&amp;DefaultItemOpen=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ppimh\Downloads\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e7d6957-b623-48c5-941b-77be73948d87" ContentTypeId="0x010100E993358E494F344F8D6048E76D09AF0216" PreviousValue="false"/>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Kosketus- ja muut varotoimet</TermName>
          <TermId xmlns="http://schemas.microsoft.com/office/infopath/2007/PartnerControls">4e89acdd-7778-4efa-8cb1-b1618e0a5c23</TermId>
        </TermInfo>
      </Terms>
    </dcbcdd319c9d484f9dc5161892e5c0c3>
    <Dokumentin_x0020_sisällöstä_x0020_vastaava_x0028_t_x0029__x0020__x002f__x0020_asiantuntija_x0028_t_x0029_ xmlns="0af04246-5dcb-4e38-b8a1-4adaeb368127">
      <UserInfo>
        <DisplayName>i:0#.w|oysnet\saynajja</DisplayName>
        <AccountId>9384</AccountId>
        <AccountType/>
      </UserInfo>
      <UserInfo>
        <DisplayName>i:0#.w|oysnet\holappjj</DisplayName>
        <AccountId>1652</AccountId>
        <AccountType/>
      </UserInfo>
      <UserInfo>
        <DisplayName>i:0#.w|oysnet\leivisre</DisplayName>
        <AccountId>306</AccountId>
        <AccountType/>
      </UserInfo>
      <UserInfo>
        <DisplayName>i:0#.w|oysnet\ukkolasi</DisplayName>
        <AccountId>246</AccountId>
        <AccountType/>
      </UserInfo>
      <UserInfo>
        <DisplayName>i:0#.w|oysnet\laurilhm</DisplayName>
        <AccountId>1726</AccountId>
        <AccountType/>
      </UserInfo>
      <UserInfo>
        <DisplayName>i:0#.w|oysnet\salonpkt</DisplayName>
        <AccountId>2241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 Hoito</TermName>
          <TermId xmlns="http://schemas.microsoft.com/office/infopath/2007/PartnerControls">4bf943a6-7124-4feb-85b2-218cfd7fe788</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776</Value>
      <Value>166</Value>
      <Value>1365</Value>
      <Value>778</Value>
      <Value>181</Value>
      <Value>2282</Value>
      <Value>2688</Value>
      <Value>779</Value>
      <Value>169</Value>
      <Value>20</Value>
      <Value>18</Value>
      <Value>2441</Value>
      <Value>2265</Value>
      <Value>2703</Value>
      <Value>203</Value>
      <Value>777</Value>
    </TaxCatchAll>
    <k1dd9dd6fe964de3941a743eedbbf5c4 xmlns="d3e50268-7799-48af-83c3-9a9b063078bc">
      <Terms xmlns="http://schemas.microsoft.com/office/infopath/2007/PartnerControls"/>
    </k1dd9dd6fe964de3941a743eedbbf5c4>
    <_dlc_DocId xmlns="d3e50268-7799-48af-83c3-9a9b063078bc">MUAVRSSTWASF-2136878450-146</_dlc_DocId>
    <_dlc_DocIdPersistId xmlns="d3e50268-7799-48af-83c3-9a9b063078bc">false</_dlc_DocIdPersistId>
    <_dlc_DocIdUrl xmlns="d3e50268-7799-48af-83c3-9a9b063078bc">
      <Url>https://internet.oysnet.ppshp.fi/dokumentit/_layouts/15/DocIdRedir.aspx?ID=MUAVRSSTWASF-2136878450-146</Url>
      <Description>MUAVRSSTWASF-2136878450-146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B9CA6-F5AD-494A-8521-13D1667D7C79}"/>
</file>

<file path=customXml/itemProps2.xml><?xml version="1.0" encoding="utf-8"?>
<ds:datastoreItem xmlns:ds="http://schemas.openxmlformats.org/officeDocument/2006/customXml" ds:itemID="{6BA82F99-6369-4F70-B85C-115366A541C6}">
  <ds:schemaRefs>
    <ds:schemaRef ds:uri="Microsoft.SharePoint.Taxonomy.ContentTypeSync"/>
  </ds:schemaRefs>
</ds:datastoreItem>
</file>

<file path=customXml/itemProps3.xml><?xml version="1.0" encoding="utf-8"?>
<ds:datastoreItem xmlns:ds="http://schemas.openxmlformats.org/officeDocument/2006/customXml" ds:itemID="{9E035773-6CF2-4493-997C-3AB37A3BD2F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sharepoint/v3"/>
    <ds:schemaRef ds:uri="http://schemas.openxmlformats.org/package/2006/metadata/core-properties"/>
    <ds:schemaRef ds:uri="0af04246-5dcb-4e38-b8a1-4adaeb368127"/>
    <ds:schemaRef ds:uri="d3e50268-7799-48af-83c3-9a9b063078b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B755451-712B-4C5B-BE27-67E6D9919CC5}">
  <ds:schemaRefs>
    <ds:schemaRef ds:uri="http://schemas.microsoft.com/sharepoint/events"/>
  </ds:schemaRefs>
</ds:datastoreItem>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40B5C29F-34F3-4643-B7AA-AA639C537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5</Pages>
  <Words>958</Words>
  <Characters>7767</Characters>
  <Application>Microsoft Office Word</Application>
  <DocSecurity>0</DocSecurity>
  <Lines>64</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Influenssa-, Covid 19- ja RSV-potilaan varotoimet akuuttivuodeosastolla ja teho-osastolla (epäily/todettu)</dc:title>
  <dc:subject/>
  <dc:creator/>
  <cp:keywords>kosketusvarotoimet; covid; pisara; kosketus; varotoimet; influenssa; tamiflu; RSV; Kosketus- ja muut varotoimet</cp:keywords>
  <dc:description/>
  <cp:lastModifiedBy/>
  <cp:revision>1</cp:revision>
  <dcterms:created xsi:type="dcterms:W3CDTF">2025-02-10T10:56:00Z</dcterms:created>
  <dcterms:modified xsi:type="dcterms:W3CDTF">2025-05-06T12:46:00Z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urvallisuusohje (sisältötyypin metatieto)">
    <vt:lpwstr>169;#Infektioiden torjuntaohje|0d0e6bf6-1ec4-4656-93f8-87d46c65409f</vt:lpwstr>
  </property>
  <property fmtid="{D5CDD505-2E9C-101B-9397-08002B2CF9AE}" pid="14" name="TaxKeyword">
    <vt:lpwstr>779;#tamiflu|8f71cb41-b315-4649-ab15-8967fbd0daee;#778;#pisara|1e306b69-3f0d-408f-a4da-75ac261b0482;#777;#influenssa|81f571a5-902c-4a0c-9b5d-e2ed8eed0550;#181;#varotoimet|416259ed-2420-4975-b174-d0a5716af03e;#2441;#covid|b15d680d-3a37-495a-b7df-44b56137d6e1;#2282;#Kosketus- ja muut varotoimet|4e89acdd-7778-4efa-8cb1-b1618e0a5c23;#2265;#kosketusvarotoimet|f6132cb3-0dfd-4132-97e3-5ad2bc47e5c6;#776;#kosketus|bcc9d9e1-7366-48d6-a182-d516443919fa;#2703;#RSV|3fa8631a-16d8-4b46-9807-28b5842b528e</vt:lpwstr>
  </property>
  <property fmtid="{D5CDD505-2E9C-101B-9397-08002B2CF9AE}" pid="15" name="Order">
    <vt:r8>826700</vt:r8>
  </property>
  <property fmtid="{D5CDD505-2E9C-101B-9397-08002B2CF9AE}" pid="16" name="pa7e7d0fcfad4aa78a62dd1f52bdaa2b">
    <vt:lpwstr/>
  </property>
  <property fmtid="{D5CDD505-2E9C-101B-9397-08002B2CF9AE}" pid="17" name="xd_ProgID">
    <vt:lpwstr/>
  </property>
  <property fmtid="{D5CDD505-2E9C-101B-9397-08002B2CF9AE}" pid="18" name="k09de3a1cc2f4c07ac782028d7b4801e">
    <vt:lpwstr/>
  </property>
  <property fmtid="{D5CDD505-2E9C-101B-9397-08002B2CF9AE}" pid="19" name="Hoito-ohjeet (sisltötyypin metatieto)">
    <vt:lpwstr/>
  </property>
  <property fmtid="{D5CDD505-2E9C-101B-9397-08002B2CF9AE}" pid="20" name="Lomake (sisältötyypin metatieto)">
    <vt:lpwstr/>
  </property>
  <property fmtid="{D5CDD505-2E9C-101B-9397-08002B2CF9AE}" pid="21" name="TemplateUrl">
    <vt:lpwstr/>
  </property>
  <property fmtid="{D5CDD505-2E9C-101B-9397-08002B2CF9AE}" pid="22" name="Hoitotyön toiminnot">
    <vt:lpwstr/>
  </property>
  <property fmtid="{D5CDD505-2E9C-101B-9397-08002B2CF9AE}" pid="23" name="_dlc_DocIdItemGuid">
    <vt:lpwstr>b9602dd3-fd67-4543-89f8-788384015352</vt:lpwstr>
  </property>
  <property fmtid="{D5CDD505-2E9C-101B-9397-08002B2CF9AE}" pid="24" name="ic6bc8d34e3d4057aca385059532903a">
    <vt:lpwstr/>
  </property>
  <property fmtid="{D5CDD505-2E9C-101B-9397-08002B2CF9AE}" pid="25" name="Erikoisala">
    <vt:lpwstr>20;#Kaikki erikoisalat (PPSHP)|5cf48005-8579-4711-9ef4-9d5ec17d63b0</vt:lpwstr>
  </property>
  <property fmtid="{D5CDD505-2E9C-101B-9397-08002B2CF9AE}" pid="26" name="Organisaatiotiedon tarkennus toiminnan mukaan">
    <vt:lpwstr>203;#Kosketus- ja muut varotoimet|4e89acdd-7778-4efa-8cb1-b1618e0a5c23</vt:lpwstr>
  </property>
  <property fmtid="{D5CDD505-2E9C-101B-9397-08002B2CF9AE}" pid="27" name="Kriisiviestintä">
    <vt:lpwstr/>
  </property>
  <property fmtid="{D5CDD505-2E9C-101B-9397-08002B2CF9AE}" pid="28" name="k4e9121687cc4b56965762a7477201cc">
    <vt:lpwstr/>
  </property>
  <property fmtid="{D5CDD505-2E9C-101B-9397-08002B2CF9AE}" pid="29" name="Toiminnanohjauskäsikirja">
    <vt:lpwstr>1365;#5.3.1 Hoito|4bf943a6-7124-4feb-85b2-218cfd7fe788</vt:lpwstr>
  </property>
  <property fmtid="{D5CDD505-2E9C-101B-9397-08002B2CF9AE}" pid="30" name="Organisaatiotieto">
    <vt:lpwstr>166;#Infektioyksikkö|d873b9ee-c5a1-43a5-91cd-d45393df5f8c</vt:lpwstr>
  </property>
  <property fmtid="{D5CDD505-2E9C-101B-9397-08002B2CF9AE}" pid="31" name="Henkilöstöohje (sisältötyypin metatieto)">
    <vt:lpwstr/>
  </property>
  <property fmtid="{D5CDD505-2E9C-101B-9397-08002B2CF9AE}" pid="32" name="Toimenpidekoodit">
    <vt:lpwstr/>
  </property>
  <property fmtid="{D5CDD505-2E9C-101B-9397-08002B2CF9AE}" pid="33" name="fd5f16720f694364b28ff23026e0e83a">
    <vt:lpwstr/>
  </property>
  <property fmtid="{D5CDD505-2E9C-101B-9397-08002B2CF9AE}" pid="34" name="Kohde- / työntekijäryhmä">
    <vt:lpwstr>18;#PPSHP:n henkilöstö|7a49a948-31e0-4b0f-83ed-c01fa56f5934</vt:lpwstr>
  </property>
  <property fmtid="{D5CDD505-2E9C-101B-9397-08002B2CF9AE}" pid="35" name="ICD 10 tautiluokitus">
    <vt:lpwstr/>
  </property>
  <property fmtid="{D5CDD505-2E9C-101B-9397-08002B2CF9AE}" pid="36" name="Ryhmät, toimikunnat, toimielimet">
    <vt:lpwstr/>
  </property>
  <property fmtid="{D5CDD505-2E9C-101B-9397-08002B2CF9AE}" pid="37" name="xd_Signature">
    <vt:bool>false</vt:bool>
  </property>
  <property fmtid="{D5CDD505-2E9C-101B-9397-08002B2CF9AE}" pid="38" name="MEO">
    <vt:lpwstr/>
  </property>
  <property fmtid="{D5CDD505-2E9C-101B-9397-08002B2CF9AE}" pid="39" name="Suuronnettomuusohjeen hälytystaso (sisältötyypin metatieto)">
    <vt:lpwstr/>
  </property>
  <property fmtid="{D5CDD505-2E9C-101B-9397-08002B2CF9AE}" pid="40" name="SharedWithUsers">
    <vt:lpwstr/>
  </property>
  <property fmtid="{D5CDD505-2E9C-101B-9397-08002B2CF9AE}" pid="41" name="Suuronnettomuusohjeen tiimit">
    <vt:lpwstr/>
  </property>
  <property fmtid="{D5CDD505-2E9C-101B-9397-08002B2CF9AE}" pid="42" name="Kohdeorganisaatio">
    <vt:lpwstr>2688;#Pohde|3bd1eb7d-6289-427a-a46c-d4e835e69ad1</vt:lpwstr>
  </property>
  <property fmtid="{D5CDD505-2E9C-101B-9397-08002B2CF9AE}" pid="44" name="TaxKeywordTaxHTField">
    <vt:lpwstr>tamiflu|8f71cb41-b315-4649-ab15-8967fbd0daee;pisara|1e306b69-3f0d-408f-a4da-75ac261b0482;influenssa|81f571a5-902c-4a0c-9b5d-e2ed8eed0550;varotoimet|416259ed-2420-4975-b174-d0a5716af03e;covid|b15d680d-3a37-495a-b7df-44b56137d6e1;Kosketus- ja muut varotoimet|4e89acdd-7778-4efa-8cb1-b1618e0a5c23;kosketusvarotoimet|f6132cb3-0dfd-4132-97e3-5ad2bc47e5c6;kosketus|bcc9d9e1-7366-48d6-a182-d516443919fa;RSV|3fa8631a-16d8-4b46-9807-28b5842b528e</vt:lpwstr>
  </property>
</Properties>
</file>